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9C5" w:rsidRPr="00BC09C5" w:rsidRDefault="00BC09C5" w:rsidP="00BC09C5">
      <w:pPr>
        <w:spacing w:after="0"/>
        <w:rPr>
          <w:rFonts w:eastAsiaTheme="minorEastAsia" w:hint="eastAsia"/>
        </w:rPr>
      </w:pPr>
      <w:r>
        <w:rPr>
          <w:rFonts w:ascii="微软雅黑" w:eastAsia="微软雅黑" w:hAnsi="微软雅黑" w:cs="微软雅黑"/>
          <w:sz w:val="32"/>
        </w:rPr>
        <w:t xml:space="preserve">附件 </w:t>
      </w:r>
    </w:p>
    <w:p w:rsidR="00BC09C5" w:rsidRPr="00BC09C5" w:rsidRDefault="00BC09C5" w:rsidP="00BC09C5">
      <w:pPr>
        <w:spacing w:after="0"/>
        <w:ind w:left="228"/>
        <w:jc w:val="center"/>
        <w:rPr>
          <w:b/>
          <w:bCs/>
          <w:sz w:val="21"/>
          <w:szCs w:val="21"/>
        </w:rPr>
      </w:pPr>
      <w:r w:rsidRPr="00BC09C5">
        <w:rPr>
          <w:rFonts w:ascii="Times New Roman" w:eastAsia="Times New Roman" w:hAnsi="Times New Roman" w:cs="Times New Roman"/>
          <w:b/>
          <w:bCs/>
          <w:sz w:val="36"/>
          <w:szCs w:val="21"/>
        </w:rPr>
        <w:t>2021</w:t>
      </w:r>
      <w:r w:rsidRPr="00BC09C5">
        <w:rPr>
          <w:rFonts w:ascii="Arial" w:eastAsia="Arial" w:hAnsi="Arial" w:cs="Arial"/>
          <w:b/>
          <w:bCs/>
          <w:sz w:val="36"/>
          <w:szCs w:val="21"/>
        </w:rPr>
        <w:t xml:space="preserve">年第 </w:t>
      </w:r>
      <w:r w:rsidRPr="00BC09C5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2 </w:t>
      </w:r>
      <w:r w:rsidRPr="00BC09C5">
        <w:rPr>
          <w:rFonts w:ascii="Arial" w:eastAsia="Arial" w:hAnsi="Arial" w:cs="Arial"/>
          <w:b/>
          <w:bCs/>
          <w:sz w:val="36"/>
          <w:szCs w:val="21"/>
        </w:rPr>
        <w:t>批上海市高新技术成果转化项目名单</w:t>
      </w:r>
    </w:p>
    <w:p w:rsidR="00BC09C5" w:rsidRDefault="00BC09C5" w:rsidP="00BC09C5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9357" w:type="dxa"/>
        <w:tblInd w:w="-142" w:type="dxa"/>
        <w:tblCellMar>
          <w:top w:w="91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4"/>
      </w:tblGrid>
      <w:tr w:rsidR="00BC09C5" w:rsidTr="00BC09C5">
        <w:trPr>
          <w:cantSplit/>
          <w:trHeight w:val="1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FH8856V200</w:t>
            </w:r>
            <w:r>
              <w:rPr>
                <w:rFonts w:ascii="Arial" w:eastAsia="Arial" w:hAnsi="Arial" w:cs="Arial"/>
                <w:sz w:val="28"/>
              </w:rPr>
              <w:t>集成电路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780"/>
            </w:pPr>
            <w:r>
              <w:rPr>
                <w:rFonts w:ascii="Arial" w:eastAsia="Arial" w:hAnsi="Arial" w:cs="Arial"/>
                <w:sz w:val="28"/>
              </w:rPr>
              <w:t>上海富瀚微电子股份有限公司徐汇区科学技术委员会上海市漕河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泾</w:t>
            </w:r>
            <w:proofErr w:type="gramEnd"/>
            <w:r>
              <w:rPr>
                <w:rFonts w:ascii="Arial" w:eastAsia="Arial" w:hAnsi="Arial" w:cs="Arial"/>
                <w:sz w:val="28"/>
              </w:rPr>
              <w:t>新兴技术开发区发展总公司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车载信息安全检测工具箱（</w:t>
            </w:r>
            <w:r>
              <w:rPr>
                <w:rFonts w:ascii="Times New Roman" w:eastAsia="Times New Roman" w:hAnsi="Times New Roman" w:cs="Times New Roman"/>
                <w:sz w:val="28"/>
              </w:rPr>
              <w:t>TICPSH-ITB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上海工业控制安全创新科技有限公司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普陀区科学技术委员会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迈高智能设备管控平台软件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上海迈高网络技术有限公司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bookmarkStart w:id="0" w:name="_GoBack"/>
        <w:bookmarkEnd w:id="0"/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50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智能销售点终端（</w:t>
            </w:r>
            <w:r>
              <w:rPr>
                <w:rFonts w:ascii="Times New Roman" w:eastAsia="Times New Roman" w:hAnsi="Times New Roman" w:cs="Times New Roman"/>
                <w:sz w:val="28"/>
              </w:rPr>
              <w:t>T6800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T6900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T6920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W6900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ind w:right="50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上海商米科技集团股份有限公司</w:t>
            </w:r>
          </w:p>
          <w:p w:rsidR="00BC09C5" w:rsidRDefault="00BC09C5" w:rsidP="00BC09C5">
            <w:pPr>
              <w:snapToGrid w:val="0"/>
              <w:spacing w:after="0"/>
              <w:ind w:right="500"/>
            </w:pPr>
            <w:r>
              <w:rPr>
                <w:rFonts w:ascii="Arial" w:eastAsia="Arial" w:hAnsi="Arial" w:cs="Arial"/>
                <w:sz w:val="28"/>
              </w:rPr>
              <w:t>杨浦区科学技术委员会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293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微软雅黑" w:eastAsia="微软雅黑" w:hAnsi="微软雅黑" w:cs="微软雅黑"/>
                <w:sz w:val="28"/>
              </w:rPr>
              <w:t>琸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域环境</w:t>
            </w:r>
            <w:proofErr w:type="gramEnd"/>
            <w:r>
              <w:rPr>
                <w:rFonts w:ascii="Arial" w:eastAsia="Arial" w:hAnsi="Arial" w:cs="Arial"/>
                <w:sz w:val="28"/>
              </w:rPr>
              <w:t>土壤污染风险管控修复工程信息化管理平台软件</w:t>
            </w:r>
          </w:p>
          <w:p w:rsidR="00BC09C5" w:rsidRDefault="00BC09C5" w:rsidP="00BC09C5">
            <w:pPr>
              <w:snapToGrid w:val="0"/>
              <w:spacing w:after="0"/>
              <w:ind w:right="293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</w:t>
            </w:r>
            <w:r>
              <w:rPr>
                <w:rFonts w:ascii="微软雅黑" w:eastAsia="微软雅黑" w:hAnsi="微软雅黑" w:cs="微软雅黑"/>
                <w:sz w:val="28"/>
              </w:rPr>
              <w:t>琸</w:t>
            </w:r>
            <w:r>
              <w:rPr>
                <w:rFonts w:ascii="Arial" w:eastAsia="Arial" w:hAnsi="Arial" w:cs="Arial"/>
                <w:sz w:val="28"/>
              </w:rPr>
              <w:t>域环境工程有限公司</w:t>
            </w:r>
          </w:p>
          <w:p w:rsidR="00BC09C5" w:rsidRDefault="00BC09C5" w:rsidP="00BC09C5">
            <w:pPr>
              <w:snapToGrid w:val="0"/>
              <w:spacing w:after="0"/>
              <w:ind w:right="293"/>
            </w:pPr>
            <w:r>
              <w:rPr>
                <w:rFonts w:ascii="Arial" w:eastAsia="Arial" w:hAnsi="Arial" w:cs="Arial"/>
                <w:sz w:val="28"/>
              </w:rPr>
              <w:t>普陀区科学技术委员会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淮科圆度</w:t>
            </w:r>
            <w:proofErr w:type="gramEnd"/>
            <w:r>
              <w:rPr>
                <w:rFonts w:ascii="Arial" w:eastAsia="Arial" w:hAnsi="Arial" w:cs="Arial"/>
                <w:sz w:val="28"/>
              </w:rPr>
              <w:t>自动测试软件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上海淮科智能科技有限公司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89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熊猫智慧物联网平台</w:t>
            </w:r>
          </w:p>
          <w:p w:rsidR="00BC09C5" w:rsidRDefault="00BC09C5" w:rsidP="00BC09C5">
            <w:pPr>
              <w:snapToGrid w:val="0"/>
              <w:spacing w:after="0"/>
              <w:ind w:right="189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熊猫智慧水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务</w:t>
            </w:r>
            <w:proofErr w:type="gramEnd"/>
            <w:r>
              <w:rPr>
                <w:rFonts w:ascii="Arial" w:eastAsia="Arial" w:hAnsi="Arial" w:cs="Arial"/>
                <w:sz w:val="28"/>
              </w:rPr>
              <w:t>有限公司</w:t>
            </w:r>
          </w:p>
          <w:p w:rsidR="00BC09C5" w:rsidRDefault="00BC09C5" w:rsidP="00BC09C5">
            <w:pPr>
              <w:snapToGrid w:val="0"/>
              <w:spacing w:after="0"/>
              <w:ind w:right="1899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202102117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78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菲斯科大数据智能平台</w:t>
            </w:r>
          </w:p>
          <w:p w:rsidR="00BC09C5" w:rsidRDefault="00BC09C5" w:rsidP="00BC09C5">
            <w:pPr>
              <w:snapToGrid w:val="0"/>
              <w:spacing w:after="0"/>
              <w:ind w:right="78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菲斯科（上海）软件有限公司</w:t>
            </w:r>
          </w:p>
          <w:p w:rsidR="00BC09C5" w:rsidRDefault="00BC09C5" w:rsidP="00BC09C5">
            <w:pPr>
              <w:snapToGrid w:val="0"/>
              <w:spacing w:after="0"/>
              <w:ind w:right="781"/>
            </w:pPr>
            <w:r>
              <w:rPr>
                <w:rFonts w:ascii="Arial" w:eastAsia="Arial" w:hAnsi="Arial" w:cs="Arial"/>
                <w:sz w:val="28"/>
              </w:rPr>
              <w:t>上海市临港地区开发建设管理委员会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3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携宁智能</w:t>
            </w:r>
            <w:proofErr w:type="gramEnd"/>
            <w:r>
              <w:rPr>
                <w:rFonts w:ascii="Arial" w:eastAsia="Arial" w:hAnsi="Arial" w:cs="Arial"/>
                <w:sz w:val="28"/>
              </w:rPr>
              <w:t>投资决策支持平台软件</w:t>
            </w:r>
            <w:r>
              <w:rPr>
                <w:rFonts w:ascii="Times New Roman" w:eastAsia="Times New Roman" w:hAnsi="Times New Roman" w:cs="Times New Roman"/>
                <w:sz w:val="28"/>
              </w:rPr>
              <w:t>V3.0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上海携宁计算机科技股份有限公司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202102119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蓬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昶</w:t>
            </w:r>
            <w:proofErr w:type="gramEnd"/>
            <w:r>
              <w:rPr>
                <w:rFonts w:ascii="Arial" w:eastAsia="Arial" w:hAnsi="Arial" w:cs="Arial"/>
                <w:sz w:val="28"/>
              </w:rPr>
              <w:t>自动微测量分析软件（简称：</w:t>
            </w:r>
            <w:r>
              <w:rPr>
                <w:rFonts w:ascii="Times New Roman" w:eastAsia="Times New Roman" w:hAnsi="Times New Roman" w:cs="Times New Roman"/>
                <w:sz w:val="28"/>
              </w:rPr>
              <w:t>PCDZ-8000S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上海蓬昶电子科技有限公司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群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脉用户</w:t>
            </w:r>
            <w:proofErr w:type="gramEnd"/>
            <w:r>
              <w:rPr>
                <w:rFonts w:ascii="Arial" w:eastAsia="Arial" w:hAnsi="Arial" w:cs="Arial"/>
                <w:sz w:val="28"/>
              </w:rPr>
              <w:t>运营平台</w:t>
            </w:r>
          </w:p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上海群之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脉信息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科技有限公司</w:t>
            </w:r>
          </w:p>
          <w:p w:rsidR="00BC09C5" w:rsidRDefault="00BC09C5" w:rsidP="00BC09C5">
            <w:pPr>
              <w:snapToGrid w:val="0"/>
              <w:spacing w:after="0"/>
              <w:ind w:right="134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778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悠</w:t>
            </w:r>
            <w:proofErr w:type="gramEnd"/>
            <w:r>
              <w:rPr>
                <w:rFonts w:ascii="Arial" w:eastAsia="Arial" w:hAnsi="Arial" w:cs="Arial"/>
                <w:sz w:val="28"/>
              </w:rPr>
              <w:t>易达预配舱单申报系统</w:t>
            </w:r>
          </w:p>
          <w:p w:rsidR="00BC09C5" w:rsidRDefault="00BC09C5" w:rsidP="00BC09C5">
            <w:pPr>
              <w:snapToGrid w:val="0"/>
              <w:spacing w:after="0"/>
              <w:ind w:right="778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上海悠技信息技术</w:t>
            </w:r>
            <w:proofErr w:type="gramEnd"/>
            <w:r>
              <w:rPr>
                <w:rFonts w:ascii="Arial" w:eastAsia="Arial" w:hAnsi="Arial" w:cs="Arial"/>
                <w:sz w:val="28"/>
              </w:rPr>
              <w:t>有限公司</w:t>
            </w:r>
          </w:p>
          <w:p w:rsidR="00BC09C5" w:rsidRDefault="00BC09C5" w:rsidP="00BC09C5">
            <w:pPr>
              <w:snapToGrid w:val="0"/>
              <w:spacing w:after="0"/>
              <w:ind w:right="778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5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向达船载</w:t>
            </w:r>
            <w:r>
              <w:rPr>
                <w:rFonts w:ascii="Times New Roman" w:eastAsia="Times New Roman" w:hAnsi="Times New Roman" w:cs="Times New Roman"/>
                <w:sz w:val="28"/>
              </w:rPr>
              <w:t>VDES</w:t>
            </w:r>
            <w:r>
              <w:rPr>
                <w:rFonts w:ascii="Arial" w:eastAsia="Arial" w:hAnsi="Arial" w:cs="Arial"/>
                <w:sz w:val="28"/>
              </w:rPr>
              <w:t>远程监控软件</w:t>
            </w:r>
            <w:r>
              <w:rPr>
                <w:rFonts w:ascii="Times New Roman" w:eastAsia="Times New Roman" w:hAnsi="Times New Roman" w:cs="Times New Roman"/>
                <w:sz w:val="28"/>
              </w:rPr>
              <w:t>V1.0</w:t>
            </w:r>
          </w:p>
          <w:p w:rsidR="00BC09C5" w:rsidRDefault="00BC09C5" w:rsidP="00BC09C5">
            <w:pPr>
              <w:snapToGrid w:val="0"/>
              <w:spacing w:after="0"/>
              <w:ind w:right="50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上海向达国际货运代理有限公司</w:t>
            </w:r>
          </w:p>
          <w:p w:rsidR="00BC09C5" w:rsidRDefault="00BC09C5" w:rsidP="00BC09C5">
            <w:pPr>
              <w:snapToGrid w:val="0"/>
              <w:spacing w:after="0"/>
              <w:ind w:right="500"/>
            </w:pPr>
            <w:proofErr w:type="gramStart"/>
            <w:r>
              <w:rPr>
                <w:rFonts w:ascii="Arial" w:eastAsia="Arial" w:hAnsi="Arial" w:cs="Arial"/>
                <w:sz w:val="28"/>
              </w:rPr>
              <w:t>崇明区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基于数字化智能技术的新零售服务平台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上海饼戈信息科技有限公司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杨浦区科学技术委员会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数据传输宝</w:t>
            </w:r>
            <w:r>
              <w:rPr>
                <w:rFonts w:ascii="Times New Roman" w:eastAsia="Times New Roman" w:hAnsi="Times New Roman" w:cs="Times New Roman"/>
                <w:sz w:val="28"/>
              </w:rPr>
              <w:t>JKSJB 01-20</w:t>
            </w:r>
          </w:p>
          <w:p w:rsidR="00BC09C5" w:rsidRDefault="00BC09C5" w:rsidP="00BC09C5">
            <w:pPr>
              <w:snapToGrid w:val="0"/>
              <w:spacing w:after="0"/>
              <w:ind w:right="21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上海佳克计算机软件股份有限公司</w:t>
            </w:r>
          </w:p>
          <w:p w:rsidR="00BC09C5" w:rsidRDefault="00BC09C5" w:rsidP="00BC09C5">
            <w:pPr>
              <w:snapToGrid w:val="0"/>
              <w:spacing w:after="0"/>
              <w:ind w:right="219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7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集成电路（</w:t>
            </w:r>
            <w:r>
              <w:rPr>
                <w:rFonts w:ascii="Times New Roman" w:eastAsia="Times New Roman" w:hAnsi="Times New Roman" w:cs="Times New Roman"/>
                <w:sz w:val="28"/>
              </w:rPr>
              <w:t>L1022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上海路傲电子科技有限公司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徐汇区科学技术委员会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上海市漕河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泾</w:t>
            </w:r>
            <w:proofErr w:type="gramEnd"/>
            <w:r>
              <w:rPr>
                <w:rFonts w:ascii="Arial" w:eastAsia="Arial" w:hAnsi="Arial" w:cs="Arial"/>
                <w:sz w:val="28"/>
              </w:rPr>
              <w:t>新兴技术开发区发展总公司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3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202102126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鲲</w:t>
            </w:r>
            <w:proofErr w:type="gramEnd"/>
            <w:r>
              <w:rPr>
                <w:rFonts w:ascii="Arial" w:eastAsia="Arial" w:hAnsi="Arial" w:cs="Arial"/>
                <w:sz w:val="28"/>
              </w:rPr>
              <w:t>博车载终端实时视频传输软件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V1.0 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上海鲲博通信技术有限公司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列车雷达防护及障碍物探测系统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上海锐明轨交设备有限公司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杨浦区科学技术委员会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rPr>
          <w:cantSplit/>
          <w:trHeight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77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御风新视界全景视频软件</w:t>
            </w:r>
          </w:p>
          <w:p w:rsidR="00BC09C5" w:rsidRDefault="00BC09C5" w:rsidP="00BC09C5">
            <w:pPr>
              <w:snapToGrid w:val="0"/>
              <w:spacing w:after="0"/>
              <w:ind w:right="77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上海御风文化传播有限公司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778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202102129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石油检测设备操作软件</w:t>
            </w:r>
            <w:r>
              <w:rPr>
                <w:rFonts w:ascii="Times New Roman" w:eastAsia="Times New Roman" w:hAnsi="Times New Roman" w:cs="Times New Roman"/>
                <w:sz w:val="28"/>
              </w:rPr>
              <w:t>V1.0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棋智元序</w:t>
            </w:r>
            <w:proofErr w:type="gramEnd"/>
            <w:r>
              <w:rPr>
                <w:rFonts w:ascii="Arial" w:eastAsia="Arial" w:hAnsi="Arial" w:cs="Arial"/>
                <w:sz w:val="28"/>
              </w:rPr>
              <w:t>智能科技有限公司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上海市临港地区开发建设管理委员会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</w:t>
            </w:r>
            <w:r>
              <w:rPr>
                <w:rFonts w:ascii="Arial" w:eastAsia="Arial" w:hAnsi="Arial" w:cs="Arial"/>
                <w:sz w:val="28"/>
              </w:rPr>
              <w:t>寸安卓工业平板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-SN2000 </w:t>
            </w:r>
          </w:p>
          <w:p w:rsidR="00BC09C5" w:rsidRDefault="00BC09C5" w:rsidP="00BC09C5">
            <w:pPr>
              <w:snapToGrid w:val="0"/>
              <w:spacing w:after="0"/>
              <w:ind w:right="106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上海颂能通信科技有限公司</w:t>
            </w:r>
          </w:p>
          <w:p w:rsidR="00BC09C5" w:rsidRDefault="00BC09C5" w:rsidP="00BC09C5">
            <w:pPr>
              <w:snapToGrid w:val="0"/>
              <w:spacing w:after="0"/>
              <w:ind w:right="1068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2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售后评论智能问答系统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V1.0 </w:t>
            </w:r>
          </w:p>
          <w:p w:rsidR="00BC09C5" w:rsidRDefault="00BC09C5" w:rsidP="00BC09C5">
            <w:pPr>
              <w:snapToGrid w:val="0"/>
              <w:spacing w:after="0"/>
              <w:ind w:right="106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上海宏原信息科技有限公司</w:t>
            </w:r>
          </w:p>
          <w:p w:rsidR="00BC09C5" w:rsidRDefault="00BC09C5" w:rsidP="00BC09C5">
            <w:pPr>
              <w:snapToGrid w:val="0"/>
              <w:spacing w:after="0"/>
              <w:ind w:right="1068"/>
            </w:pPr>
            <w:r>
              <w:rPr>
                <w:rFonts w:ascii="Arial" w:eastAsia="Arial" w:hAnsi="Arial" w:cs="Arial"/>
                <w:sz w:val="28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7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手机静电保护器件（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PESDU0521P1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PESDU0511P1 </w:t>
            </w:r>
            <w:r>
              <w:rPr>
                <w:rFonts w:ascii="Arial" w:eastAsia="Arial" w:hAnsi="Arial" w:cs="Arial"/>
                <w:sz w:val="28"/>
              </w:rPr>
              <w:t>、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PESDU4581P1H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上海智晶半导体科技有限公司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303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鱼腥草素钠</w:t>
            </w:r>
          </w:p>
          <w:p w:rsidR="00BC09C5" w:rsidRDefault="00BC09C5" w:rsidP="00BC09C5">
            <w:pPr>
              <w:snapToGrid w:val="0"/>
              <w:spacing w:after="0"/>
              <w:ind w:right="303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上海青平药业有限公司</w:t>
            </w:r>
          </w:p>
          <w:p w:rsidR="00BC09C5" w:rsidRDefault="00BC09C5" w:rsidP="00BC09C5">
            <w:pPr>
              <w:snapToGrid w:val="0"/>
              <w:spacing w:after="0"/>
              <w:ind w:right="3030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2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22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ELPIS</w:t>
            </w:r>
            <w:r>
              <w:rPr>
                <w:rFonts w:ascii="Arial" w:eastAsia="Arial" w:hAnsi="Arial" w:cs="Arial"/>
                <w:sz w:val="28"/>
              </w:rPr>
              <w:t>脐带间充质干细胞研发技术服务</w:t>
            </w:r>
          </w:p>
          <w:p w:rsidR="00BC09C5" w:rsidRDefault="00BC09C5" w:rsidP="00BC09C5">
            <w:pPr>
              <w:snapToGrid w:val="0"/>
              <w:spacing w:after="0"/>
              <w:ind w:right="22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华夏源细胞工程集团股份有限公司</w:t>
            </w:r>
          </w:p>
          <w:p w:rsidR="00BC09C5" w:rsidRDefault="00BC09C5" w:rsidP="00BC09C5">
            <w:pPr>
              <w:snapToGrid w:val="0"/>
              <w:spacing w:after="0"/>
              <w:ind w:right="228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202102135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51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药物涂层冠脉球囊导管</w:t>
            </w:r>
          </w:p>
          <w:p w:rsidR="00BC09C5" w:rsidRDefault="00BC09C5" w:rsidP="00BC09C5">
            <w:pPr>
              <w:snapToGrid w:val="0"/>
              <w:spacing w:after="0"/>
              <w:ind w:right="51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上海申淇医疗科技股份有限公司</w:t>
            </w:r>
          </w:p>
          <w:p w:rsidR="00BC09C5" w:rsidRDefault="00BC09C5" w:rsidP="00BC09C5">
            <w:pPr>
              <w:snapToGrid w:val="0"/>
              <w:spacing w:after="0"/>
              <w:ind w:right="51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79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酸性氨热法生长高质量氮化镓单晶衬底</w:t>
            </w:r>
          </w:p>
          <w:p w:rsidR="00BC09C5" w:rsidRDefault="00BC09C5" w:rsidP="00BC09C5">
            <w:pPr>
              <w:snapToGrid w:val="0"/>
              <w:spacing w:after="0"/>
              <w:ind w:right="79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上海玺唐半导体科技有限公司</w:t>
            </w:r>
          </w:p>
          <w:p w:rsidR="00BC09C5" w:rsidRDefault="00BC09C5" w:rsidP="00BC09C5">
            <w:pPr>
              <w:snapToGrid w:val="0"/>
              <w:spacing w:after="0"/>
              <w:ind w:right="790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12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63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新型保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坍缓凝型聚羧酸</w:t>
            </w:r>
            <w:proofErr w:type="gramEnd"/>
            <w:r>
              <w:rPr>
                <w:rFonts w:ascii="Arial" w:eastAsia="Arial" w:hAnsi="Arial" w:cs="Arial"/>
                <w:sz w:val="28"/>
              </w:rPr>
              <w:t>建筑减水剂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TJ-R-B3 </w:t>
            </w:r>
          </w:p>
          <w:p w:rsidR="00BC09C5" w:rsidRDefault="00BC09C5" w:rsidP="00BC09C5">
            <w:pPr>
              <w:snapToGrid w:val="0"/>
              <w:spacing w:after="0"/>
              <w:ind w:right="163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上海台界化工有限公司</w:t>
            </w:r>
          </w:p>
          <w:p w:rsidR="00BC09C5" w:rsidRDefault="00BC09C5" w:rsidP="00BC09C5">
            <w:pPr>
              <w:snapToGrid w:val="0"/>
              <w:spacing w:after="0"/>
              <w:ind w:right="1630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0" w:type="dxa"/>
            <w:right w:w="106" w:type="dxa"/>
          </w:tblCellMar>
        </w:tblPrEx>
        <w:trPr>
          <w:cantSplit/>
          <w:trHeight w:val="8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汽车内外饰用免喷涂聚丙烯材料</w:t>
            </w:r>
          </w:p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上海普利特复合材料股份有限公司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202102139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增强热塑性聚丙烯复合材料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上海金发科技发展有限公司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高性能增韧聚酰胺功能材料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上海金发科技发展有限公司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高效清洁发电装置用重型主轴</w:t>
            </w:r>
          </w:p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上海腾辉锻造有限公司</w:t>
            </w:r>
          </w:p>
          <w:p w:rsidR="00BC09C5" w:rsidRDefault="00BC09C5" w:rsidP="00BC09C5">
            <w:pPr>
              <w:snapToGrid w:val="0"/>
              <w:spacing w:after="0"/>
              <w:ind w:right="1621"/>
            </w:pPr>
            <w:r>
              <w:rPr>
                <w:rFonts w:ascii="Arial" w:eastAsia="Arial" w:hAnsi="Arial" w:cs="Arial"/>
                <w:sz w:val="28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5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耐高温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树脂聚硅氮烷</w:t>
            </w:r>
            <w:proofErr w:type="gramEnd"/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KB-8802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KB-8812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KB-8819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ind w:right="5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库贝化学（上海）有限公司</w:t>
            </w:r>
          </w:p>
          <w:p w:rsidR="00BC09C5" w:rsidRDefault="00BC09C5" w:rsidP="00BC09C5">
            <w:pPr>
              <w:snapToGrid w:val="0"/>
              <w:spacing w:after="0"/>
              <w:ind w:right="521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德宝牌碳纤维增强型碳化硅密封环</w:t>
            </w:r>
          </w:p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上海德宝密封件有限公司</w:t>
            </w:r>
          </w:p>
          <w:p w:rsidR="00BC09C5" w:rsidRDefault="00BC09C5" w:rsidP="00BC09C5">
            <w:pPr>
              <w:snapToGrid w:val="0"/>
              <w:spacing w:after="0"/>
              <w:ind w:right="1340"/>
            </w:pPr>
            <w:r>
              <w:rPr>
                <w:rFonts w:ascii="Arial" w:eastAsia="Arial" w:hAnsi="Arial" w:cs="Arial"/>
                <w:sz w:val="28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202102144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隔音降噪改性聚丙烯复合材料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中广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核俊尔</w:t>
            </w:r>
            <w:proofErr w:type="gramEnd"/>
            <w:r>
              <w:rPr>
                <w:rFonts w:ascii="Arial" w:eastAsia="Arial" w:hAnsi="Arial" w:cs="Arial"/>
                <w:sz w:val="28"/>
              </w:rPr>
              <w:t>（上海）新材料有限公司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897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无机透水混凝土</w:t>
            </w:r>
          </w:p>
          <w:p w:rsidR="00BC09C5" w:rsidRDefault="00BC09C5" w:rsidP="00BC09C5">
            <w:pPr>
              <w:snapToGrid w:val="0"/>
              <w:spacing w:after="0"/>
              <w:ind w:right="1897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上海玖鼎环保科技有限公司</w:t>
            </w:r>
          </w:p>
          <w:p w:rsidR="00BC09C5" w:rsidRDefault="00BC09C5" w:rsidP="00BC09C5">
            <w:pPr>
              <w:snapToGrid w:val="0"/>
              <w:spacing w:after="0"/>
              <w:ind w:right="1897"/>
            </w:pPr>
            <w:r>
              <w:rPr>
                <w:rFonts w:ascii="Arial" w:eastAsia="Arial" w:hAnsi="Arial" w:cs="Arial"/>
                <w:sz w:val="28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高炉炉前通铁沟主沟浇注料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上海宝明耐火材料有限公司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13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Pr="00770328" w:rsidRDefault="00BC09C5" w:rsidP="00BC09C5">
            <w:pPr>
              <w:snapToGrid w:val="0"/>
              <w:spacing w:after="0"/>
              <w:rPr>
                <w:rFonts w:ascii="Times New Roman" w:eastAsiaTheme="minorEastAsia" w:hAnsi="Times New Roman" w:cs="Times New Roman" w:hint="eastAsia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有行鲨鱼聚氨酯胶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SY8401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有行鲨鱼（上海）科技股份有限公司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107" w:type="dxa"/>
          </w:tblCellMar>
        </w:tblPrEx>
        <w:trPr>
          <w:cantSplit/>
          <w:trHeight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不锈钢焊管（</w:t>
            </w:r>
            <w:r>
              <w:rPr>
                <w:rFonts w:ascii="Times New Roman" w:eastAsia="Times New Roman" w:hAnsi="Times New Roman" w:cs="Times New Roman"/>
                <w:sz w:val="28"/>
              </w:rPr>
              <w:t>304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316L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317L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上海宇洋特种</w:t>
            </w:r>
            <w:proofErr w:type="gramEnd"/>
            <w:r>
              <w:rPr>
                <w:rFonts w:ascii="Arial" w:eastAsia="Arial" w:hAnsi="Arial" w:cs="Arial"/>
                <w:sz w:val="28"/>
              </w:rPr>
              <w:t>金属材料有限公司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奉贤区科学技术委员会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202102149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澎</w:t>
            </w:r>
            <w:proofErr w:type="gramEnd"/>
            <w:r>
              <w:rPr>
                <w:rFonts w:ascii="Arial" w:eastAsia="Arial" w:hAnsi="Arial" w:cs="Arial"/>
                <w:sz w:val="28"/>
              </w:rPr>
              <w:t>博期货信息平台软件技术服务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澎</w:t>
            </w:r>
            <w:proofErr w:type="gramEnd"/>
            <w:r>
              <w:rPr>
                <w:rFonts w:ascii="Arial" w:eastAsia="Arial" w:hAnsi="Arial" w:cs="Arial"/>
                <w:sz w:val="28"/>
              </w:rPr>
              <w:t>博网络数据信息咨询有限公司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50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屋面虹吸式雨水排放系统</w:t>
            </w:r>
          </w:p>
          <w:p w:rsidR="00BC09C5" w:rsidRDefault="00BC09C5" w:rsidP="00BC09C5">
            <w:pPr>
              <w:snapToGrid w:val="0"/>
              <w:spacing w:after="0"/>
              <w:ind w:right="50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上海雨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湃</w:t>
            </w:r>
            <w:proofErr w:type="gramEnd"/>
            <w:r>
              <w:rPr>
                <w:rFonts w:ascii="Arial" w:eastAsia="Arial" w:hAnsi="Arial" w:cs="Arial"/>
                <w:sz w:val="28"/>
              </w:rPr>
              <w:t>建筑节能工程有限公司</w:t>
            </w:r>
          </w:p>
          <w:p w:rsidR="00BC09C5" w:rsidRDefault="00BC09C5" w:rsidP="00BC09C5">
            <w:pPr>
              <w:snapToGrid w:val="0"/>
              <w:spacing w:after="0"/>
              <w:ind w:right="500"/>
            </w:pPr>
            <w:r>
              <w:rPr>
                <w:rFonts w:ascii="Arial" w:eastAsia="Arial" w:hAnsi="Arial" w:cs="Arial"/>
                <w:sz w:val="28"/>
              </w:rPr>
              <w:t>虹口区科学技术委员会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MS-WC-001</w:t>
            </w:r>
            <w:r>
              <w:rPr>
                <w:rFonts w:ascii="Arial" w:eastAsia="Arial" w:hAnsi="Arial" w:cs="Arial"/>
                <w:sz w:val="28"/>
              </w:rPr>
              <w:t>型箱体组合装配式公共厕所</w:t>
            </w:r>
          </w:p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上海盟硕实业有限公司</w:t>
            </w:r>
          </w:p>
          <w:p w:rsidR="00BC09C5" w:rsidRDefault="00BC09C5" w:rsidP="00BC09C5">
            <w:pPr>
              <w:snapToGrid w:val="0"/>
              <w:spacing w:after="0"/>
              <w:ind w:right="1621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生活垃圾转运容器升降系统</w:t>
            </w:r>
          </w:p>
          <w:p w:rsidR="00BC09C5" w:rsidRDefault="00BC09C5" w:rsidP="00BC09C5">
            <w:pPr>
              <w:snapToGrid w:val="0"/>
              <w:spacing w:after="0"/>
              <w:ind w:right="162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上海中荷环保有限公司</w:t>
            </w:r>
          </w:p>
          <w:p w:rsidR="00BC09C5" w:rsidRDefault="00BC09C5" w:rsidP="00BC09C5">
            <w:pPr>
              <w:snapToGrid w:val="0"/>
              <w:spacing w:after="0"/>
              <w:ind w:right="1621"/>
            </w:pPr>
            <w:proofErr w:type="gramStart"/>
            <w:r>
              <w:rPr>
                <w:rFonts w:ascii="Arial" w:eastAsia="Arial" w:hAnsi="Arial" w:cs="Arial"/>
                <w:sz w:val="28"/>
              </w:rPr>
              <w:t>崇明区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202102153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WD</w:t>
            </w:r>
            <w:r>
              <w:rPr>
                <w:rFonts w:ascii="Arial" w:eastAsia="Arial" w:hAnsi="Arial" w:cs="Arial"/>
                <w:sz w:val="28"/>
              </w:rPr>
              <w:t>含盐废水高效生化处理设备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上海问鼎环保科技有限公司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新型</w:t>
            </w:r>
            <w:r>
              <w:rPr>
                <w:rFonts w:ascii="Times New Roman" w:eastAsia="Times New Roman" w:hAnsi="Times New Roman" w:cs="Times New Roman"/>
                <w:sz w:val="28"/>
              </w:rPr>
              <w:t>VOCs</w:t>
            </w:r>
            <w:r>
              <w:rPr>
                <w:rFonts w:ascii="Arial" w:eastAsia="Arial" w:hAnsi="Arial" w:cs="Arial"/>
                <w:sz w:val="28"/>
              </w:rPr>
              <w:t>氧化分解装置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上海睿筑环境科技有限公司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自动化港机行走机构平衡梁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上海振华港机重工有限公司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proofErr w:type="gramStart"/>
            <w:r>
              <w:rPr>
                <w:rFonts w:ascii="Arial" w:eastAsia="Arial" w:hAnsi="Arial" w:cs="Arial"/>
                <w:sz w:val="28"/>
              </w:rPr>
              <w:t>崇明区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SIM-MAX LSA3000</w:t>
            </w:r>
            <w:r>
              <w:rPr>
                <w:rFonts w:ascii="Arial" w:eastAsia="Arial" w:hAnsi="Arial" w:cs="Arial"/>
                <w:sz w:val="28"/>
              </w:rPr>
              <w:t>超低本底液体闪烁谱仪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上海新漫传感科技有限公司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华依转台</w:t>
            </w:r>
            <w:proofErr w:type="gramEnd"/>
            <w:r>
              <w:rPr>
                <w:rFonts w:ascii="Arial" w:eastAsia="Arial" w:hAnsi="Arial" w:cs="Arial"/>
                <w:sz w:val="28"/>
              </w:rPr>
              <w:t>式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双工位</w:t>
            </w:r>
            <w:proofErr w:type="gramEnd"/>
            <w:r>
              <w:rPr>
                <w:rFonts w:ascii="Arial" w:eastAsia="Arial" w:hAnsi="Arial" w:cs="Arial"/>
                <w:sz w:val="28"/>
              </w:rPr>
              <w:t>发动机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在线冷试测试台</w:t>
            </w:r>
            <w:proofErr w:type="gramEnd"/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上海华依科技集团股份有限公司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无氧筛分机</w:t>
            </w:r>
          </w:p>
          <w:p w:rsidR="00BC09C5" w:rsidRDefault="00BC09C5" w:rsidP="00BC09C5">
            <w:pPr>
              <w:snapToGrid w:val="0"/>
              <w:spacing w:after="0"/>
              <w:ind w:right="134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纳维加特（上海）筛分技术有限公司</w:t>
            </w:r>
          </w:p>
          <w:p w:rsidR="00BC09C5" w:rsidRDefault="00BC09C5" w:rsidP="00BC09C5">
            <w:pPr>
              <w:snapToGrid w:val="0"/>
              <w:spacing w:after="0"/>
              <w:ind w:right="1340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8" w:type="dxa"/>
          </w:tblCellMar>
        </w:tblPrEx>
        <w:trPr>
          <w:cantSplit/>
          <w:trHeight w:val="8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202102159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059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超声波筛分机</w:t>
            </w:r>
          </w:p>
          <w:p w:rsidR="00BC09C5" w:rsidRDefault="00BC09C5" w:rsidP="00BC09C5">
            <w:pPr>
              <w:snapToGrid w:val="0"/>
              <w:spacing w:after="0"/>
              <w:ind w:right="105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纳维加特（上海）筛分技术有限公司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059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中央控制智能服务机器人（分布式公共型）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弗徕</w:t>
            </w:r>
            <w:proofErr w:type="gramEnd"/>
            <w:r>
              <w:rPr>
                <w:rFonts w:ascii="Arial" w:eastAsia="Arial" w:hAnsi="Arial" w:cs="Arial"/>
                <w:sz w:val="28"/>
              </w:rPr>
              <w:t>威智能机器人科技（上海）有限公司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上海市张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江科学</w:t>
            </w:r>
            <w:proofErr w:type="gramEnd"/>
            <w:r>
              <w:rPr>
                <w:rFonts w:ascii="Arial" w:eastAsia="Arial" w:hAnsi="Arial" w:cs="Arial"/>
                <w:sz w:val="28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29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202102161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 w:line="322" w:lineRule="auto"/>
              <w:ind w:right="106"/>
              <w:jc w:val="both"/>
            </w:pPr>
            <w:proofErr w:type="gramStart"/>
            <w:r>
              <w:rPr>
                <w:rFonts w:ascii="Arial" w:eastAsia="Arial" w:hAnsi="Arial" w:cs="Arial"/>
                <w:sz w:val="28"/>
              </w:rPr>
              <w:t>激光切管机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（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HYCWC-800W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HYCWC-1000W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HYCWC-1500W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HYCWC-2000W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HYCWC-3000W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HYCWC-4000W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HYCWC-6000W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HYPCM-800-Z 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HYPCM-1500W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HYPCM-2000W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HYPCM-3000W 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>HYPCM-4000W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HYPCM-6000W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上海汉瑜光电科技有限公司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6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>氦离子化气相色谱仪（</w:t>
            </w:r>
            <w:r>
              <w:rPr>
                <w:rFonts w:ascii="Times New Roman" w:eastAsia="Times New Roman" w:hAnsi="Times New Roman" w:cs="Times New Roman"/>
                <w:sz w:val="28"/>
              </w:rPr>
              <w:t>LX-3000-PDD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LX-3100-PDD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LX-3200-PDD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LX-5000-PDD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朗析仪器</w:t>
            </w:r>
            <w:proofErr w:type="gramEnd"/>
            <w:r>
              <w:rPr>
                <w:rFonts w:ascii="Arial" w:eastAsia="Arial" w:hAnsi="Arial" w:cs="Arial"/>
                <w:sz w:val="28"/>
              </w:rPr>
              <w:t>（上海）有限公司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高精度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压阻式压力变送器</w:t>
            </w:r>
            <w:proofErr w:type="gramEnd"/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上海朝辉压力仪器有限公司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6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防越级高开综合保护器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ZBT-11C </w:t>
            </w:r>
          </w:p>
          <w:p w:rsidR="00BC09C5" w:rsidRDefault="00BC09C5" w:rsidP="00BC09C5">
            <w:pPr>
              <w:snapToGrid w:val="0"/>
              <w:spacing w:after="0"/>
              <w:ind w:right="615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上海山源电子科技股份有限公司</w:t>
            </w:r>
          </w:p>
          <w:p w:rsidR="00BC09C5" w:rsidRDefault="00BC09C5" w:rsidP="00BC09C5">
            <w:pPr>
              <w:snapToGrid w:val="0"/>
              <w:spacing w:after="0"/>
              <w:ind w:right="615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自动基板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磁性载具拆装</w:t>
            </w:r>
            <w:proofErr w:type="gramEnd"/>
            <w:r>
              <w:rPr>
                <w:rFonts w:ascii="Arial" w:eastAsia="Arial" w:hAnsi="Arial" w:cs="Arial"/>
                <w:sz w:val="28"/>
              </w:rPr>
              <w:t>机</w:t>
            </w:r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上海世禹精密机械有限公司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机油泵总成（</w:t>
            </w:r>
            <w:r>
              <w:rPr>
                <w:rFonts w:ascii="Times New Roman" w:eastAsia="Times New Roman" w:hAnsi="Times New Roman" w:cs="Times New Roman"/>
                <w:sz w:val="28"/>
              </w:rPr>
              <w:t>04E115105BS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04E115105CB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89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华域皮尔博格泵技术有限公司</w:t>
            </w:r>
          </w:p>
          <w:p w:rsidR="00BC09C5" w:rsidRDefault="00BC09C5" w:rsidP="00BC09C5">
            <w:pPr>
              <w:snapToGrid w:val="0"/>
              <w:spacing w:after="0"/>
              <w:ind w:right="896"/>
            </w:pPr>
            <w:r>
              <w:rPr>
                <w:rFonts w:ascii="Arial" w:eastAsia="Arial" w:hAnsi="Arial" w:cs="Arial"/>
                <w:sz w:val="28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right w:w="0" w:type="dxa"/>
          </w:tblCellMar>
        </w:tblPrEx>
        <w:trPr>
          <w:cantSplit/>
          <w:trHeight w:val="6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202102167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 w:line="322" w:lineRule="auto"/>
              <w:ind w:right="-31"/>
            </w:pPr>
            <w:r>
              <w:rPr>
                <w:rFonts w:ascii="Arial" w:eastAsia="Arial" w:hAnsi="Arial" w:cs="Arial"/>
                <w:sz w:val="28"/>
              </w:rPr>
              <w:t>微机控制电子万能试验机（</w:t>
            </w:r>
            <w:r>
              <w:rPr>
                <w:rFonts w:ascii="Times New Roman" w:eastAsia="Times New Roman" w:hAnsi="Times New Roman" w:cs="Times New Roman"/>
                <w:sz w:val="28"/>
              </w:rPr>
              <w:t>LE2501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LE2102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LE2202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>LE2502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LE2103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LE2203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LE2503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LE3502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LE3103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LE3203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LE3503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LE3104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LE3204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LE3404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LE3504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LE5105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LE5205</w:t>
            </w:r>
            <w:r>
              <w:rPr>
                <w:rFonts w:ascii="Arial" w:eastAsia="Arial" w:hAnsi="Arial" w:cs="Arial"/>
                <w:sz w:val="28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8"/>
              </w:rPr>
              <w:t>LE5305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LE5605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力试（上海）科学仪器有限公司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73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NAX920S-01</w:t>
            </w:r>
            <w:r>
              <w:rPr>
                <w:rFonts w:ascii="Arial" w:eastAsia="Arial" w:hAnsi="Arial" w:cs="Arial"/>
                <w:sz w:val="28"/>
              </w:rPr>
              <w:t>转子绝缘保护装置</w:t>
            </w:r>
          </w:p>
          <w:p w:rsidR="00BC09C5" w:rsidRDefault="00BC09C5" w:rsidP="00BC09C5">
            <w:pPr>
              <w:snapToGrid w:val="0"/>
              <w:spacing w:after="0"/>
              <w:ind w:right="173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上海纳信实业有限公司</w:t>
            </w:r>
          </w:p>
          <w:p w:rsidR="00BC09C5" w:rsidRDefault="00BC09C5" w:rsidP="00BC09C5">
            <w:pPr>
              <w:snapToGrid w:val="0"/>
              <w:spacing w:after="0"/>
              <w:ind w:right="1736"/>
            </w:pPr>
            <w:r>
              <w:rPr>
                <w:rFonts w:ascii="Arial" w:eastAsia="Arial" w:hAnsi="Arial" w:cs="Arial"/>
                <w:sz w:val="28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202102169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240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HM</w:t>
            </w:r>
            <w:r>
              <w:rPr>
                <w:rFonts w:ascii="Arial" w:eastAsia="Arial" w:hAnsi="Arial" w:cs="Arial"/>
                <w:sz w:val="28"/>
              </w:rPr>
              <w:t>机械密封</w:t>
            </w:r>
          </w:p>
          <w:p w:rsidR="00BC09C5" w:rsidRDefault="00BC09C5" w:rsidP="00BC09C5">
            <w:pPr>
              <w:snapToGrid w:val="0"/>
              <w:spacing w:after="0"/>
              <w:ind w:right="2401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上海好米密封科技有限公司</w:t>
            </w:r>
          </w:p>
          <w:p w:rsidR="00BC09C5" w:rsidRDefault="00BC09C5" w:rsidP="00BC09C5">
            <w:pPr>
              <w:snapToGrid w:val="0"/>
              <w:spacing w:after="0"/>
              <w:ind w:right="2401"/>
            </w:pPr>
            <w:r>
              <w:rPr>
                <w:rFonts w:ascii="Arial" w:eastAsia="Arial" w:hAnsi="Arial" w:cs="Arial"/>
                <w:sz w:val="28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025CHA-1506600</w:t>
            </w:r>
            <w:r>
              <w:rPr>
                <w:rFonts w:ascii="Arial" w:eastAsia="Arial" w:hAnsi="Arial" w:cs="Arial"/>
                <w:sz w:val="28"/>
              </w:rPr>
              <w:t>电子换挡模块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5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德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韧干巷汽车</w:t>
            </w:r>
            <w:proofErr w:type="gramEnd"/>
            <w:r>
              <w:rPr>
                <w:rFonts w:ascii="Arial" w:eastAsia="Arial" w:hAnsi="Arial" w:cs="Arial"/>
                <w:sz w:val="28"/>
              </w:rPr>
              <w:t>系统（上海）有限公司</w:t>
            </w:r>
          </w:p>
          <w:p w:rsidR="00BC09C5" w:rsidRDefault="00BC09C5" w:rsidP="00BC09C5">
            <w:pPr>
              <w:snapToGrid w:val="0"/>
              <w:spacing w:after="0"/>
              <w:ind w:right="56"/>
            </w:pPr>
            <w:r>
              <w:rPr>
                <w:rFonts w:ascii="Arial" w:eastAsia="Arial" w:hAnsi="Arial" w:cs="Arial"/>
                <w:sz w:val="28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62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真空上料机</w:t>
            </w:r>
            <w:r>
              <w:rPr>
                <w:rFonts w:ascii="Times New Roman" w:eastAsia="Times New Roman" w:hAnsi="Times New Roman" w:cs="Times New Roman"/>
                <w:sz w:val="28"/>
              </w:rPr>
              <w:t>RA</w:t>
            </w:r>
            <w:r>
              <w:rPr>
                <w:rFonts w:ascii="Arial" w:eastAsia="Arial" w:hAnsi="Arial" w:cs="Arial"/>
                <w:sz w:val="28"/>
              </w:rPr>
              <w:t>型</w:t>
            </w:r>
          </w:p>
          <w:p w:rsidR="00BC09C5" w:rsidRDefault="00BC09C5" w:rsidP="00BC09C5">
            <w:pPr>
              <w:snapToGrid w:val="0"/>
              <w:spacing w:after="0"/>
              <w:ind w:right="162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上海如昂超声波设备有限公司</w:t>
            </w:r>
          </w:p>
          <w:p w:rsidR="00BC09C5" w:rsidRDefault="00BC09C5" w:rsidP="00BC09C5">
            <w:pPr>
              <w:snapToGrid w:val="0"/>
              <w:spacing w:after="0"/>
              <w:ind w:right="1626"/>
            </w:pPr>
            <w:r>
              <w:rPr>
                <w:rFonts w:ascii="Arial" w:eastAsia="Arial" w:hAnsi="Arial" w:cs="Arial"/>
                <w:sz w:val="28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24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>数显硬度计（</w:t>
            </w:r>
            <w:r>
              <w:rPr>
                <w:rFonts w:ascii="Times New Roman" w:eastAsia="Times New Roman" w:hAnsi="Times New Roman" w:cs="Times New Roman"/>
                <w:sz w:val="28"/>
              </w:rPr>
              <w:t>MHRS—150PLUS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MHRS—150—Z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MHVS—1000AT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JMHVS—1000AT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JMHVS—1000—XYZ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MHVS—1000V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MHVS—5/10/30/50V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MHVS—5/10/30/50AT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HBS—3000AT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HBS—3000V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HBS—3000V—Z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615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上海奥龙星迪检测设备有限公司</w:t>
            </w:r>
          </w:p>
          <w:p w:rsidR="00BC09C5" w:rsidRDefault="00BC09C5" w:rsidP="00BC09C5">
            <w:pPr>
              <w:snapToGrid w:val="0"/>
              <w:spacing w:after="0"/>
              <w:ind w:right="615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89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汽车玻璃动态精准分拣智能机器人系统</w:t>
            </w:r>
            <w:r>
              <w:rPr>
                <w:rFonts w:ascii="Times New Roman" w:eastAsia="Times New Roman" w:hAnsi="Times New Roman" w:cs="Times New Roman"/>
                <w:sz w:val="28"/>
              </w:rPr>
              <w:t>QWXWQ-01</w:t>
            </w:r>
          </w:p>
          <w:p w:rsidR="00BC09C5" w:rsidRDefault="00BC09C5" w:rsidP="00BC09C5">
            <w:pPr>
              <w:snapToGrid w:val="0"/>
              <w:spacing w:after="0"/>
              <w:ind w:right="896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上海曲维自动化工程有限公司</w:t>
            </w:r>
          </w:p>
          <w:p w:rsidR="00BC09C5" w:rsidRDefault="00BC09C5" w:rsidP="00BC09C5">
            <w:pPr>
              <w:snapToGrid w:val="0"/>
              <w:spacing w:after="0"/>
              <w:ind w:right="896"/>
            </w:pPr>
            <w:proofErr w:type="gramStart"/>
            <w:r>
              <w:rPr>
                <w:rFonts w:ascii="Arial" w:eastAsia="Arial" w:hAnsi="Arial" w:cs="Arial"/>
                <w:sz w:val="28"/>
              </w:rPr>
              <w:t>崇明区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24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202102174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 w:line="312" w:lineRule="auto"/>
              <w:ind w:right="-34"/>
            </w:pPr>
            <w:r>
              <w:rPr>
                <w:rFonts w:ascii="Arial" w:eastAsia="Arial" w:hAnsi="Arial" w:cs="Arial"/>
                <w:sz w:val="28"/>
              </w:rPr>
              <w:t>钢筋混凝土门（</w:t>
            </w:r>
            <w:r>
              <w:rPr>
                <w:rFonts w:ascii="Times New Roman" w:eastAsia="Times New Roman" w:hAnsi="Times New Roman" w:cs="Times New Roman"/>
                <w:sz w:val="28"/>
              </w:rPr>
              <w:t>BFM1020-15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BFM1220-15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BHFM1220-15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BHFM1020-15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BM1020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BM1220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HHFM1020</w:t>
            </w:r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8"/>
              </w:rPr>
              <w:t>HHFM1220</w:t>
            </w:r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8"/>
              </w:rPr>
              <w:t>HFM1020</w:t>
            </w:r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8"/>
              </w:rPr>
              <w:t>HFM1220</w:t>
            </w:r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>），</w:t>
            </w:r>
            <w:r>
              <w:rPr>
                <w:rFonts w:ascii="Times New Roman" w:eastAsia="Times New Roman" w:hAnsi="Times New Roman" w:cs="Times New Roman"/>
                <w:sz w:val="28"/>
              </w:rPr>
              <w:t>HHM1020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HHM1220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HM1020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HM1220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上海正承防护设备有限公司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重力车削合金刀头（</w:t>
            </w:r>
            <w:r>
              <w:rPr>
                <w:rFonts w:ascii="Times New Roman" w:eastAsia="Times New Roman" w:hAnsi="Times New Roman" w:cs="Times New Roman"/>
                <w:sz w:val="28"/>
              </w:rPr>
              <w:t>SS1203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ind w:right="1174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上海双舜科技发展有限公司</w:t>
            </w:r>
          </w:p>
          <w:p w:rsidR="00BC09C5" w:rsidRDefault="00BC09C5" w:rsidP="00BC09C5">
            <w:pPr>
              <w:snapToGrid w:val="0"/>
              <w:spacing w:after="0"/>
              <w:ind w:right="1174"/>
            </w:pPr>
            <w:r>
              <w:rPr>
                <w:rFonts w:ascii="Arial" w:eastAsia="Arial" w:hAnsi="Arial" w:cs="Arial"/>
                <w:sz w:val="28"/>
              </w:rPr>
              <w:t>普陀区科学技术委员会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8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刹车片自动配料混料系统（</w:t>
            </w:r>
            <w:r>
              <w:rPr>
                <w:rFonts w:ascii="Times New Roman" w:eastAsia="Times New Roman" w:hAnsi="Times New Roman" w:cs="Times New Roman"/>
                <w:sz w:val="28"/>
              </w:rPr>
              <w:t>WFW-1200</w:t>
            </w:r>
            <w:r>
              <w:rPr>
                <w:rFonts w:ascii="Arial" w:eastAsia="Arial" w:hAnsi="Arial" w:cs="Arial"/>
                <w:sz w:val="28"/>
              </w:rPr>
              <w:t>）</w:t>
            </w:r>
          </w:p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上海威泽尔机械设备制造有限公司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减压阀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VSR </w:t>
            </w:r>
          </w:p>
          <w:p w:rsidR="00BC09C5" w:rsidRDefault="00BC09C5" w:rsidP="00BC09C5">
            <w:pPr>
              <w:snapToGrid w:val="0"/>
              <w:spacing w:after="0"/>
              <w:ind w:right="106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上海皓固机械工业有限公司</w:t>
            </w:r>
          </w:p>
          <w:p w:rsidR="00BC09C5" w:rsidRDefault="00BC09C5" w:rsidP="00BC09C5">
            <w:pPr>
              <w:snapToGrid w:val="0"/>
              <w:spacing w:after="0"/>
              <w:ind w:right="1068"/>
            </w:pPr>
            <w:r>
              <w:rPr>
                <w:rFonts w:ascii="Arial" w:eastAsia="Arial" w:hAnsi="Arial" w:cs="Arial"/>
                <w:sz w:val="28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仪表总成（</w:t>
            </w:r>
            <w:r>
              <w:rPr>
                <w:rFonts w:ascii="Times New Roman" w:eastAsia="Times New Roman" w:hAnsi="Times New Roman" w:cs="Times New Roman"/>
                <w:sz w:val="28"/>
              </w:rPr>
              <w:t>YT801Q-121</w:t>
            </w:r>
            <w:r>
              <w:rPr>
                <w:rFonts w:ascii="Arial" w:eastAsia="Arial" w:hAnsi="Arial" w:cs="Arial"/>
                <w:sz w:val="28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</w:rPr>
              <w:t>YT801D-BF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106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上海耀通电子仪表有限公司</w:t>
            </w:r>
          </w:p>
          <w:p w:rsidR="00BC09C5" w:rsidRDefault="00BC09C5" w:rsidP="00BC09C5">
            <w:pPr>
              <w:snapToGrid w:val="0"/>
              <w:spacing w:after="0"/>
              <w:ind w:right="1068"/>
            </w:pPr>
            <w:proofErr w:type="gramStart"/>
            <w:r>
              <w:rPr>
                <w:rFonts w:ascii="Arial" w:eastAsia="Arial" w:hAnsi="Arial" w:cs="Arial"/>
                <w:sz w:val="28"/>
              </w:rPr>
              <w:t>崇明区</w:t>
            </w:r>
            <w:proofErr w:type="gramEnd"/>
            <w:r>
              <w:rPr>
                <w:rFonts w:ascii="Arial" w:eastAsia="Arial" w:hAnsi="Arial" w:cs="Arial"/>
                <w:sz w:val="28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202102179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牙骨传导听力系统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SoundBite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™ G3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声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佗</w:t>
            </w:r>
            <w:proofErr w:type="gramEnd"/>
            <w:r>
              <w:rPr>
                <w:rFonts w:ascii="Arial" w:eastAsia="Arial" w:hAnsi="Arial" w:cs="Arial"/>
                <w:sz w:val="28"/>
              </w:rPr>
              <w:t>医疗科技（上海）有限公司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202102180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>汽车脚垫（</w:t>
            </w:r>
            <w:r>
              <w:rPr>
                <w:rFonts w:ascii="Times New Roman" w:eastAsia="Times New Roman" w:hAnsi="Times New Roman" w:cs="Times New Roman"/>
                <w:sz w:val="28"/>
              </w:rPr>
              <w:t>39164825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84871953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84574430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84623472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84542607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84752686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23444540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84649400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22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华迎汽车</w:t>
            </w:r>
            <w:proofErr w:type="gramEnd"/>
            <w:r>
              <w:rPr>
                <w:rFonts w:ascii="Arial" w:eastAsia="Arial" w:hAnsi="Arial" w:cs="Arial"/>
                <w:sz w:val="28"/>
              </w:rPr>
              <w:t>零部件有限公司</w:t>
            </w:r>
          </w:p>
          <w:p w:rsidR="00BC09C5" w:rsidRDefault="00BC09C5" w:rsidP="00BC09C5">
            <w:pPr>
              <w:snapToGrid w:val="0"/>
              <w:spacing w:after="0"/>
              <w:ind w:right="228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2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202102181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 w:line="322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汽车座椅头枕（</w:t>
            </w:r>
            <w:r>
              <w:rPr>
                <w:rFonts w:ascii="Times New Roman" w:eastAsia="Times New Roman" w:hAnsi="Times New Roman" w:cs="Times New Roman"/>
                <w:sz w:val="28"/>
              </w:rPr>
              <w:t>3028216600R341M-AA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8034811834T</w:t>
            </w:r>
            <w:r>
              <w:rPr>
                <w:rFonts w:ascii="Arial" w:eastAsia="Arial" w:hAnsi="Arial" w:cs="Arial"/>
                <w:sz w:val="28"/>
              </w:rPr>
              <w:t xml:space="preserve">， </w:t>
            </w:r>
            <w:r>
              <w:rPr>
                <w:rFonts w:ascii="Times New Roman" w:eastAsia="Times New Roman" w:hAnsi="Times New Roman" w:cs="Times New Roman"/>
                <w:sz w:val="28"/>
              </w:rPr>
              <w:t>2581082600R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5033570600R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4115669313N-2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3028216600R-AA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3028158600R-AA</w:t>
            </w:r>
            <w:r>
              <w:rPr>
                <w:rFonts w:ascii="Arial" w:eastAsia="Arial" w:hAnsi="Arial" w:cs="Arial"/>
                <w:sz w:val="28"/>
              </w:rPr>
              <w:t>，</w:t>
            </w:r>
            <w:r>
              <w:rPr>
                <w:rFonts w:ascii="Times New Roman" w:eastAsia="Times New Roman" w:hAnsi="Times New Roman" w:cs="Times New Roman"/>
                <w:sz w:val="28"/>
              </w:rPr>
              <w:t>4115669407A-2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228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华迎汽车</w:t>
            </w:r>
            <w:proofErr w:type="gramEnd"/>
            <w:r>
              <w:rPr>
                <w:rFonts w:ascii="Arial" w:eastAsia="Arial" w:hAnsi="Arial" w:cs="Arial"/>
                <w:sz w:val="28"/>
              </w:rPr>
              <w:t>零部件有限公司</w:t>
            </w:r>
          </w:p>
          <w:p w:rsidR="00BC09C5" w:rsidRDefault="00BC09C5" w:rsidP="00BC09C5">
            <w:pPr>
              <w:snapToGrid w:val="0"/>
              <w:spacing w:after="0"/>
              <w:ind w:right="228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202102182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QF-</w:t>
            </w:r>
            <w:r>
              <w:rPr>
                <w:rFonts w:ascii="Arial" w:eastAsia="Arial" w:hAnsi="Arial" w:cs="Arial"/>
                <w:sz w:val="28"/>
              </w:rPr>
              <w:t>除味工作液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上海启菲特环保生物技术有限公司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202102183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12V</w:t>
            </w:r>
            <w:r>
              <w:rPr>
                <w:rFonts w:ascii="Arial" w:eastAsia="Arial" w:hAnsi="Arial" w:cs="Arial"/>
                <w:sz w:val="28"/>
              </w:rPr>
              <w:t>直流电机</w:t>
            </w:r>
            <w:r>
              <w:rPr>
                <w:rFonts w:ascii="Times New Roman" w:eastAsia="Times New Roman" w:hAnsi="Times New Roman" w:cs="Times New Roman"/>
                <w:sz w:val="28"/>
              </w:rPr>
              <w:t>18094137</w:t>
            </w:r>
            <w:r>
              <w:rPr>
                <w:rFonts w:ascii="Arial" w:eastAsia="Arial" w:hAnsi="Arial" w:cs="Arial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>7.8C ABS</w:t>
            </w:r>
            <w:r>
              <w:rPr>
                <w:rFonts w:ascii="Arial" w:eastAsia="Arial" w:hAnsi="Arial" w:cs="Arial"/>
                <w:sz w:val="28"/>
              </w:rPr>
              <w:t>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09C5" w:rsidRDefault="00BC09C5" w:rsidP="00BC09C5">
            <w:pPr>
              <w:snapToGrid w:val="0"/>
              <w:spacing w:after="0"/>
              <w:ind w:right="507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晓圣电机</w:t>
            </w:r>
            <w:proofErr w:type="gramEnd"/>
            <w:r>
              <w:rPr>
                <w:rFonts w:ascii="Arial" w:eastAsia="Arial" w:hAnsi="Arial" w:cs="Arial"/>
                <w:sz w:val="28"/>
              </w:rPr>
              <w:t>（上海）有限公司</w:t>
            </w:r>
          </w:p>
          <w:p w:rsidR="00BC09C5" w:rsidRDefault="00BC09C5" w:rsidP="00BC09C5">
            <w:pPr>
              <w:snapToGrid w:val="0"/>
              <w:spacing w:after="0"/>
              <w:ind w:right="507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C09C5" w:rsidTr="00BC09C5">
        <w:tblPrEx>
          <w:tblCellMar>
            <w:top w:w="74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202102184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C5" w:rsidRDefault="00BC09C5" w:rsidP="00BC09C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液压阻尼器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Hydraulic Snubber </w:t>
            </w:r>
          </w:p>
          <w:p w:rsidR="00BC09C5" w:rsidRDefault="00BC09C5" w:rsidP="00BC09C5">
            <w:pPr>
              <w:snapToGrid w:val="0"/>
              <w:spacing w:after="0"/>
              <w:rPr>
                <w:rFonts w:ascii="Arial" w:eastAsiaTheme="minorEastAsia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博耕管道</w:t>
            </w:r>
            <w:proofErr w:type="gramEnd"/>
            <w:r>
              <w:rPr>
                <w:rFonts w:ascii="Arial" w:eastAsia="Arial" w:hAnsi="Arial" w:cs="Arial"/>
                <w:sz w:val="28"/>
              </w:rPr>
              <w:t>支架（上海）有限公司</w:t>
            </w:r>
          </w:p>
          <w:p w:rsidR="00BC09C5" w:rsidRDefault="00BC09C5" w:rsidP="00BC09C5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8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F2D95" w:rsidRPr="00BC09C5" w:rsidRDefault="00AF2D95" w:rsidP="00BC09C5">
      <w:pPr>
        <w:spacing w:after="0"/>
        <w:jc w:val="both"/>
        <w:rPr>
          <w:rFonts w:eastAsiaTheme="minorEastAsia" w:hint="eastAsia"/>
        </w:rPr>
      </w:pPr>
    </w:p>
    <w:sectPr w:rsidR="00AF2D95" w:rsidRPr="00BC09C5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BB1" w:rsidRDefault="000B7BB1">
      <w:r>
        <w:separator/>
      </w:r>
    </w:p>
  </w:endnote>
  <w:endnote w:type="continuationSeparator" w:id="0">
    <w:p w:rsidR="000B7BB1" w:rsidRDefault="000B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0B7BB1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BB1" w:rsidRDefault="000B7BB1">
      <w:r>
        <w:separator/>
      </w:r>
    </w:p>
  </w:footnote>
  <w:footnote w:type="continuationSeparator" w:id="0">
    <w:p w:rsidR="000B7BB1" w:rsidRDefault="000B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24"/>
    <w:rsid w:val="0003066F"/>
    <w:rsid w:val="00031F91"/>
    <w:rsid w:val="00032B8B"/>
    <w:rsid w:val="000425EF"/>
    <w:rsid w:val="00055875"/>
    <w:rsid w:val="000774CF"/>
    <w:rsid w:val="000B7BB1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09C5"/>
    <w:rsid w:val="00BC2445"/>
    <w:rsid w:val="00BC792A"/>
    <w:rsid w:val="00BD1252"/>
    <w:rsid w:val="00BE2CDB"/>
    <w:rsid w:val="00CA49AD"/>
    <w:rsid w:val="00CB211E"/>
    <w:rsid w:val="00CC4431"/>
    <w:rsid w:val="00CD6754"/>
    <w:rsid w:val="00CF542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1BB1FE71-A067-44D2-8D39-24C1756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9C5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Balloon Text"/>
    <w:basedOn w:val="a"/>
    <w:link w:val="a7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paragraph" w:styleId="a6">
    <w:name w:val="annotation text"/>
    <w:basedOn w:val="a"/>
    <w:link w:val="a5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C09C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3</TotalTime>
  <Pages>10</Pages>
  <Words>753</Words>
  <Characters>4296</Characters>
  <Application>Microsoft Office Word</Application>
  <DocSecurity>0</DocSecurity>
  <Lines>35</Lines>
  <Paragraphs>10</Paragraphs>
  <ScaleCrop>false</ScaleCrop>
  <Company>Sky123.Org</Company>
  <LinksUpToDate>false</LinksUpToDate>
  <CharactersWithSpaces>5039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2021-08-04T09:05:00Z</dcterms:created>
  <dcterms:modified xsi:type="dcterms:W3CDTF">2021-08-04T09:19:00Z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