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AE9" w:rsidRDefault="00754AE9" w:rsidP="00754AE9">
      <w:pPr>
        <w:spacing w:after="43"/>
      </w:pPr>
      <w:r>
        <w:rPr>
          <w:rFonts w:ascii="黑体" w:eastAsia="黑体" w:hAnsi="黑体" w:cs="黑体"/>
          <w:sz w:val="28"/>
        </w:rPr>
        <w:t>附件2</w:t>
      </w:r>
    </w:p>
    <w:p w:rsidR="00754AE9" w:rsidRDefault="00754AE9" w:rsidP="00754AE9">
      <w:pPr>
        <w:spacing w:after="0"/>
        <w:jc w:val="center"/>
      </w:pPr>
      <w:r>
        <w:rPr>
          <w:rFonts w:ascii="黑体" w:eastAsia="黑体" w:hAnsi="黑体" w:cs="黑体"/>
          <w:sz w:val="32"/>
        </w:rPr>
        <w:t>建议支持的国家（或省级）中小企业公共服务示范平台公示名单</w:t>
      </w:r>
    </w:p>
    <w:p w:rsidR="00754AE9" w:rsidRDefault="00754AE9" w:rsidP="00754AE9">
      <w:pPr>
        <w:spacing w:after="0"/>
        <w:ind w:left="731"/>
        <w:jc w:val="center"/>
      </w:pPr>
      <w:r>
        <w:rPr>
          <w:rFonts w:ascii="黑体" w:eastAsia="黑体" w:hAnsi="黑体" w:cs="黑体"/>
          <w:sz w:val="32"/>
        </w:rPr>
        <w:t>（第二批第一年）</w:t>
      </w:r>
    </w:p>
    <w:tbl>
      <w:tblPr>
        <w:tblStyle w:val="TableGrid"/>
        <w:tblW w:w="9680" w:type="dxa"/>
        <w:jc w:val="center"/>
        <w:tblInd w:w="0" w:type="dxa"/>
        <w:tblCellMar>
          <w:top w:w="30" w:type="dxa"/>
          <w:left w:w="5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06"/>
        <w:gridCol w:w="2828"/>
        <w:gridCol w:w="6146"/>
      </w:tblGrid>
      <w:tr w:rsidR="00754AE9" w:rsidRPr="00754AE9" w:rsidTr="00754AE9">
        <w:trPr>
          <w:cantSplit/>
          <w:trHeight w:val="854"/>
          <w:tblHeader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AE9" w:rsidRPr="00754AE9" w:rsidRDefault="00754AE9" w:rsidP="00CF0920">
            <w:pPr>
              <w:spacing w:after="0"/>
              <w:ind w:left="29"/>
              <w:jc w:val="both"/>
              <w:rPr>
                <w:sz w:val="24"/>
                <w:szCs w:val="21"/>
              </w:rPr>
            </w:pPr>
            <w:r w:rsidRPr="00754AE9">
              <w:rPr>
                <w:rFonts w:ascii="黑体" w:eastAsia="黑体" w:hAnsi="黑体" w:cs="黑体"/>
                <w:sz w:val="24"/>
                <w:szCs w:val="21"/>
              </w:rPr>
              <w:t>序号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AE9" w:rsidRPr="00754AE9" w:rsidRDefault="00754AE9" w:rsidP="00CF0920">
            <w:pPr>
              <w:spacing w:after="0"/>
              <w:jc w:val="center"/>
              <w:rPr>
                <w:sz w:val="24"/>
                <w:szCs w:val="21"/>
              </w:rPr>
            </w:pPr>
            <w:r w:rsidRPr="00754AE9">
              <w:rPr>
                <w:rFonts w:ascii="黑体" w:eastAsia="黑体" w:hAnsi="黑体" w:cs="黑体"/>
                <w:sz w:val="24"/>
                <w:szCs w:val="21"/>
              </w:rPr>
              <w:t>省(区、市、计划单列市及新疆生产建设兵团)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黑体" w:eastAsia="黑体" w:hAnsi="黑体" w:cs="黑体"/>
                <w:sz w:val="24"/>
                <w:szCs w:val="21"/>
              </w:rPr>
              <w:t>平台机构名称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北京路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浩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知识产权代理有限公司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北京市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北京知呱呱科技服务有限公司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谱尼测试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科技（天津）有限公司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天津海天缘生产力促进中心有限责任公司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天津市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天津航天瑞莱科技有限公司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河北国维知识产权咨询有限公司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河北国瑞企业管理咨询有限公司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山西正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浩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金太行税务师事务所有限公司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山西晋才会计师事务所有限公司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山西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鸿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奕众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创空间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管理有限公司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内蒙古自治区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赤峰环保投资有限公司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内蒙古自治区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内蒙古睿智宏远电子商务有限公司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内蒙古自治区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乌海市网讯信息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科技股份有限公司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辽宁股权交易中心股份有限公司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沈阳创新设计服务有限公司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辽宁省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沈阳铸造研究所有限公司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黑龙江省中小企业发展服务中心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黑龙江省民营经济发展促进会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19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黑龙江省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哈尔滨万策投资顾问有限公司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上海微谱化工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技术服务有限公司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珍岛信息技术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（上海）股份有限公司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上海市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上海得民颂信息科技发展有限公司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江苏省机械研究设计院有限责任公司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工业和信息化部电子第五研究所华东分所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江苏省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江苏畅远信息科技有限公司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迈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迪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信息技术有限公司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金点企业服务（温州）有限公司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浙江省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浙江智联工业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互联网有限公司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29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合肥中小在线信息服务有限公司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宣城市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生产力促进中心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安徽省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亳州市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谯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城区中小企业服务中心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泉州市中小企业服务中心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福建省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福建省质量管理协会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齐鲁股权交易中心有限公司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菏泽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好品网络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山东省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威海神舟信息技术研究院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洛阳宏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盛科技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河南省电子规划研究院有限责任公司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39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河南省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焦作图钉科技服务有限公司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武汉市中小企业发展促进中心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襄阳市中小企业发展服务中心</w:t>
            </w:r>
          </w:p>
        </w:tc>
      </w:tr>
      <w:tr w:rsidR="00754AE9" w:rsidRPr="00754AE9" w:rsidTr="00754AE9">
        <w:trPr>
          <w:trHeight w:val="31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jc w:val="both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中国科技开发院（宜昌）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云计算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孵化器运营管理有限公司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湖南省中小企业公共服务平台有限公司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湖南省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娄底市中小企业服务有限公司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广西壮族自治区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柳州市中小企业服务中心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海南股权交易中心有限责任公司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海南省中小企业服务中心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海南省医药行业协会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49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重庆市赛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斯企业管理有限公司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重庆西南知识产权运营集团有限公司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重庆市三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健科技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四川省企业联合会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四川省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成都九鼎天元知识产权代理有限公司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贵州省中小企业发展促进会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贵州航天云网科技有限公司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贵州省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贵阳业勤中小企业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促进中心有限公司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昆明北理工科技孵化器有限公司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云南普洛特企业管理咨询有限公司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59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云南省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曲靖市中小企业生产力促进中心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陕西空天动力研究院有限公司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 xml:space="preserve">陕西半导体先导技术中心有限公司 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陕西省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陕西高端装备与智能制造产业研究院有限公司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甘肃省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甘肃省科学院生物研究所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甘肃省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甘肃股权交易中心股份有限公司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昌吉州中小企业发展服务中心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新疆红方云动力科技有限公司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新疆维吾尔自治区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新疆中小企业科技服务有限公司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新疆生产建设兵团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五家渠新丝路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科技咨询有限公司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69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新疆生产建设兵团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石河子市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创享企业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374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新疆生产建设兵团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jc w:val="both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新疆生产建设兵团特色果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蔬工程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研究中心（有限公司）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大连瀚闻资讯有限公司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大连市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大连依科咨询有限公司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余姚市健峰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管理培训学校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宁波市职业经理人协会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宁波市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鄞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州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鄞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创大学生创业园管理服务有限公司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厦门科易网科技有限公司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厦门市博格管理咨询有限公司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厦门国贸大管家同城管理有限公司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79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青岛创联商务服务有限公司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80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青岛市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青岛有住投资控股有限公司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81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深圳市思贝克集团有限公司（思贝克工业品平台）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82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  <w:proofErr w:type="gramStart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世</w:t>
            </w:r>
            <w:proofErr w:type="gramEnd"/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和安全技术咨询有限公司</w:t>
            </w:r>
          </w:p>
        </w:tc>
      </w:tr>
      <w:tr w:rsidR="00754AE9" w:rsidRPr="00754AE9" w:rsidTr="00754AE9">
        <w:trPr>
          <w:trHeight w:val="37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173"/>
              <w:rPr>
                <w:sz w:val="24"/>
                <w:szCs w:val="21"/>
              </w:rPr>
            </w:pPr>
            <w:r w:rsidRPr="00754AE9">
              <w:rPr>
                <w:rFonts w:ascii="Times New Roman" w:eastAsia="Times New Roman" w:hAnsi="Times New Roman" w:cs="Times New Roman"/>
                <w:sz w:val="24"/>
                <w:szCs w:val="21"/>
              </w:rPr>
              <w:t>83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ind w:left="29"/>
              <w:jc w:val="center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AE9" w:rsidRPr="00754AE9" w:rsidRDefault="00754AE9" w:rsidP="00CF0920">
            <w:pPr>
              <w:spacing w:after="0"/>
              <w:rPr>
                <w:sz w:val="24"/>
                <w:szCs w:val="21"/>
              </w:rPr>
            </w:pPr>
            <w:r w:rsidRPr="00754AE9">
              <w:rPr>
                <w:rFonts w:ascii="FangSong" w:eastAsia="FangSong" w:hAnsi="FangSong" w:cs="FangSong"/>
                <w:sz w:val="24"/>
                <w:szCs w:val="21"/>
              </w:rPr>
              <w:t>深圳市搜了网络科技股份有限公司</w:t>
            </w:r>
          </w:p>
        </w:tc>
      </w:tr>
    </w:tbl>
    <w:p w:rsidR="00AF2D95" w:rsidRPr="00754AE9" w:rsidRDefault="00AF2D95" w:rsidP="00834CF5">
      <w:pPr>
        <w:rPr>
          <w:rFonts w:eastAsiaTheme="minorEastAsia" w:hint="eastAsia"/>
        </w:rPr>
      </w:pPr>
      <w:bookmarkStart w:id="0" w:name="_GoBack"/>
      <w:bookmarkEnd w:id="0"/>
    </w:p>
    <w:sectPr w:rsidR="00AF2D95" w:rsidRPr="00754AE9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34F" w:rsidRDefault="00EE234F">
      <w:r>
        <w:separator/>
      </w:r>
    </w:p>
  </w:endnote>
  <w:endnote w:type="continuationSeparator" w:id="0">
    <w:p w:rsidR="00EE234F" w:rsidRDefault="00E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EE234F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34F" w:rsidRDefault="00EE234F">
      <w:r>
        <w:separator/>
      </w:r>
    </w:p>
  </w:footnote>
  <w:footnote w:type="continuationSeparator" w:id="0">
    <w:p w:rsidR="00EE234F" w:rsidRDefault="00EE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9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54AE9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97052"/>
    <w:rsid w:val="00DE7749"/>
    <w:rsid w:val="00EE234F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CF04A4B5-E24F-4AC6-B02C-C023E1A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AE9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Balloon Text"/>
    <w:basedOn w:val="a"/>
    <w:link w:val="a7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paragraph" w:styleId="a6">
    <w:name w:val="annotation text"/>
    <w:basedOn w:val="a"/>
    <w:link w:val="a5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A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4</TotalTime>
  <Pages>3</Pages>
  <Words>298</Words>
  <Characters>1700</Characters>
  <Application>Microsoft Office Word</Application>
  <DocSecurity>0</DocSecurity>
  <Lines>14</Lines>
  <Paragraphs>3</Paragraphs>
  <ScaleCrop>false</ScaleCrop>
  <Company>Sky123.Org</Company>
  <LinksUpToDate>false</LinksUpToDate>
  <CharactersWithSpaces>1995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2021-08-26T02:07:00Z</dcterms:created>
  <dcterms:modified xsi:type="dcterms:W3CDTF">2021-08-26T02:23:00Z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