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ABE4" w14:textId="77777777" w:rsidR="00024E04" w:rsidRDefault="00024E04" w:rsidP="00024E04">
      <w:pPr>
        <w:spacing w:after="0"/>
        <w:ind w:left="374"/>
      </w:pPr>
      <w:r>
        <w:rPr>
          <w:rFonts w:ascii="微软雅黑" w:eastAsia="微软雅黑" w:hAnsi="微软雅黑" w:cs="微软雅黑"/>
          <w:sz w:val="84"/>
        </w:rPr>
        <w:t>上海市知识产权局文件</w:t>
      </w:r>
    </w:p>
    <w:p w14:paraId="2CF447C9" w14:textId="77777777" w:rsidR="00024E04" w:rsidRDefault="00024E04" w:rsidP="00024E04">
      <w:pPr>
        <w:spacing w:after="0"/>
        <w:ind w:left="5"/>
        <w:jc w:val="center"/>
      </w:pPr>
      <w:proofErr w:type="gramStart"/>
      <w:r>
        <w:rPr>
          <w:rFonts w:ascii="微软雅黑" w:eastAsia="微软雅黑" w:hAnsi="微软雅黑" w:cs="微软雅黑"/>
          <w:sz w:val="28"/>
        </w:rPr>
        <w:t>沪知局办</w:t>
      </w:r>
      <w:proofErr w:type="gramEnd"/>
      <w:r>
        <w:rPr>
          <w:rFonts w:ascii="微软雅黑" w:eastAsia="微软雅黑" w:hAnsi="微软雅黑" w:cs="微软雅黑"/>
          <w:sz w:val="28"/>
        </w:rPr>
        <w:t>〔2021〕24号</w:t>
      </w:r>
    </w:p>
    <w:p w14:paraId="3272B613" w14:textId="77777777" w:rsidR="00024E04" w:rsidRDefault="00024E04" w:rsidP="00024E04">
      <w:pPr>
        <w:spacing w:after="508"/>
        <w:ind w:left="106"/>
      </w:pPr>
      <w:r>
        <w:rPr>
          <w:noProof/>
        </w:rPr>
        <mc:AlternateContent>
          <mc:Choice Requires="wpg">
            <w:drawing>
              <wp:inline distT="0" distB="0" distL="0" distR="0" wp14:anchorId="75033FA5" wp14:editId="18AD91C2">
                <wp:extent cx="5425805" cy="12193"/>
                <wp:effectExtent l="0" t="0" r="0" b="0"/>
                <wp:docPr id="3538" name="Group 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805" cy="12193"/>
                          <a:chOff x="0" y="0"/>
                          <a:chExt cx="5425805" cy="12193"/>
                        </a:xfrm>
                      </wpg:grpSpPr>
                      <wps:wsp>
                        <wps:cNvPr id="3537" name="Shape 3537"/>
                        <wps:cNvSpPr/>
                        <wps:spPr>
                          <a:xfrm>
                            <a:off x="0" y="0"/>
                            <a:ext cx="542580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805" h="12193">
                                <a:moveTo>
                                  <a:pt x="0" y="6097"/>
                                </a:moveTo>
                                <a:lnTo>
                                  <a:pt x="5425805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57983" id="Group 3538" o:spid="_x0000_s1026" style="width:427.25pt;height:.95pt;mso-position-horizontal-relative:char;mso-position-vertical-relative:line" coordsize="542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">
                <v:shape id="Shape 3537" o:spid="_x0000_s1027" style="position:absolute;width:54258;height:121;visibility:visible;mso-wrap-style:square;v-text-anchor:top" coordsize="542580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" path="m,6097r5425805,e" filled="f" strokeweight=".33869mm">
                  <v:stroke miterlimit="1" joinstyle="miter"/>
                  <v:path arrowok="t" textboxrect="0,0,5425805,12193"/>
                </v:shape>
                <w10:anchorlock/>
              </v:group>
            </w:pict>
          </mc:Fallback>
        </mc:AlternateContent>
      </w:r>
    </w:p>
    <w:p w14:paraId="75BFB863" w14:textId="77777777" w:rsidR="00024E04" w:rsidRDefault="00024E04" w:rsidP="00024E04">
      <w:pPr>
        <w:pStyle w:val="1"/>
        <w:ind w:left="29" w:right="67"/>
      </w:pPr>
      <w:r>
        <w:t>关于2020年上海市专利导航项目验收结果的通知</w:t>
      </w:r>
    </w:p>
    <w:p w14:paraId="5711A4BA" w14:textId="77777777" w:rsidR="00024E04" w:rsidRDefault="00024E04" w:rsidP="00024E04">
      <w:pPr>
        <w:spacing w:after="29" w:line="234" w:lineRule="auto"/>
        <w:ind w:left="19" w:right="14" w:hanging="10"/>
        <w:jc w:val="both"/>
      </w:pPr>
      <w:r>
        <w:rPr>
          <w:rFonts w:ascii="微软雅黑" w:eastAsia="微软雅黑" w:hAnsi="微软雅黑" w:cs="微软雅黑"/>
          <w:sz w:val="30"/>
        </w:rPr>
        <w:t>各有关单位：</w:t>
      </w:r>
    </w:p>
    <w:p w14:paraId="5AE949A9" w14:textId="77777777" w:rsidR="00024E04" w:rsidRDefault="00024E04" w:rsidP="00024E04">
      <w:pPr>
        <w:spacing w:after="29" w:line="234" w:lineRule="auto"/>
        <w:ind w:left="9" w:right="14" w:firstLine="648"/>
        <w:jc w:val="both"/>
      </w:pPr>
      <w:r>
        <w:rPr>
          <w:rFonts w:ascii="微软雅黑" w:eastAsia="微软雅黑" w:hAnsi="微软雅黑" w:cs="微软雅黑"/>
          <w:sz w:val="30"/>
        </w:rPr>
        <w:t>为推进本市专利导航体系建设，持续提升专利信息利用能力，我局日前组织开展了2020年上海市专利导航项目验收工作。经专家评审、局长办公会审议等程序，确定上海宇航系统工程研究所、</w:t>
      </w:r>
      <w:proofErr w:type="gramStart"/>
      <w:r>
        <w:rPr>
          <w:rFonts w:ascii="微软雅黑" w:eastAsia="微软雅黑" w:hAnsi="微软雅黑" w:cs="微软雅黑"/>
          <w:sz w:val="30"/>
        </w:rPr>
        <w:t>中国商飞上海飞机制造有限公司</w:t>
      </w:r>
      <w:proofErr w:type="gramEnd"/>
      <w:r>
        <w:rPr>
          <w:rFonts w:ascii="微软雅黑" w:eastAsia="微软雅黑" w:hAnsi="微软雅黑" w:cs="微软雅黑"/>
          <w:sz w:val="30"/>
        </w:rPr>
        <w:t>、上海电气核电集团有限公司、</w:t>
      </w:r>
      <w:proofErr w:type="gramStart"/>
      <w:r>
        <w:rPr>
          <w:rFonts w:ascii="微软雅黑" w:eastAsia="微软雅黑" w:hAnsi="微软雅黑" w:cs="微软雅黑"/>
          <w:sz w:val="30"/>
        </w:rPr>
        <w:t>上海新微技术</w:t>
      </w:r>
      <w:proofErr w:type="gramEnd"/>
      <w:r>
        <w:rPr>
          <w:rFonts w:ascii="微软雅黑" w:eastAsia="微软雅黑" w:hAnsi="微软雅黑" w:cs="微软雅黑"/>
          <w:sz w:val="30"/>
        </w:rPr>
        <w:t>研发中心有限公司、上海电气集团股份有限公司等5家单位通过验收。</w:t>
      </w:r>
    </w:p>
    <w:p w14:paraId="42BBCD48" w14:textId="77777777" w:rsidR="00024E04" w:rsidRDefault="00024E04" w:rsidP="00024E04">
      <w:pPr>
        <w:spacing w:after="67" w:line="234" w:lineRule="auto"/>
        <w:ind w:left="77" w:right="14" w:firstLine="624"/>
        <w:jc w:val="both"/>
      </w:pPr>
      <w:r>
        <w:rPr>
          <w:rFonts w:ascii="微软雅黑" w:eastAsia="微软雅黑" w:hAnsi="微软雅黑" w:cs="微软雅黑"/>
          <w:sz w:val="30"/>
        </w:rPr>
        <w:t>希望以上单位继续深化专利导航工作，促进成果运用，推动成果共享，强化人才培养，为全市专利导航产业创新发展发挥示范带动作用。</w:t>
      </w:r>
    </w:p>
    <w:p w14:paraId="39BF2AC8" w14:textId="77777777" w:rsidR="00024E04" w:rsidRDefault="00024E04" w:rsidP="00024E04">
      <w:pPr>
        <w:spacing w:after="521"/>
        <w:ind w:left="730"/>
      </w:pPr>
      <w:r>
        <w:rPr>
          <w:rFonts w:ascii="微软雅黑" w:eastAsia="微软雅黑" w:hAnsi="微软雅黑" w:cs="微软雅黑"/>
          <w:sz w:val="28"/>
        </w:rPr>
        <w:t>特此通知。</w:t>
      </w:r>
    </w:p>
    <w:p w14:paraId="75D91C82" w14:textId="77777777" w:rsidR="00024E04" w:rsidRDefault="00024E04" w:rsidP="00024E04">
      <w:pPr>
        <w:spacing w:after="0"/>
        <w:ind w:left="5823"/>
      </w:pPr>
      <w:r>
        <w:rPr>
          <w:noProof/>
        </w:rPr>
        <w:drawing>
          <wp:inline distT="0" distB="0" distL="0" distR="0" wp14:anchorId="55BD79D8" wp14:editId="60F8406A">
            <wp:extent cx="1466187" cy="585272"/>
            <wp:effectExtent l="0" t="0" r="0" b="0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187" cy="58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7AFF9" w14:textId="77777777" w:rsidR="00024E04" w:rsidRDefault="00024E04" w:rsidP="00024E04">
      <w:pPr>
        <w:spacing w:after="81"/>
        <w:ind w:left="19" w:right="-274"/>
      </w:pPr>
      <w:r>
        <w:rPr>
          <w:noProof/>
        </w:rPr>
        <mc:AlternateContent>
          <mc:Choice Requires="wpg">
            <w:drawing>
              <wp:inline distT="0" distB="0" distL="0" distR="0" wp14:anchorId="2ECC0065" wp14:editId="6337ED05">
                <wp:extent cx="5721481" cy="15241"/>
                <wp:effectExtent l="0" t="0" r="0" b="0"/>
                <wp:docPr id="3540" name="Group 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481" cy="15241"/>
                          <a:chOff x="0" y="0"/>
                          <a:chExt cx="5721481" cy="15241"/>
                        </a:xfrm>
                      </wpg:grpSpPr>
                      <wps:wsp>
                        <wps:cNvPr id="3539" name="Shape 3539"/>
                        <wps:cNvSpPr/>
                        <wps:spPr>
                          <a:xfrm>
                            <a:off x="0" y="0"/>
                            <a:ext cx="5721481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481" h="15241">
                                <a:moveTo>
                                  <a:pt x="0" y="7620"/>
                                </a:moveTo>
                                <a:lnTo>
                                  <a:pt x="5721481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D9CD7" id="Group 3540" o:spid="_x0000_s1026" style="width:450.5pt;height:1.2pt;mso-position-horizontal-relative:char;mso-position-vertical-relative:line" coordsize="5721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">
                <v:shape id="Shape 3539" o:spid="_x0000_s1027" style="position:absolute;width:57214;height:152;visibility:visible;mso-wrap-style:square;v-text-anchor:top" coordsize="5721481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" path="m,7620r5721481,e" filled="f" strokeweight=".42336mm">
                  <v:stroke miterlimit="1" joinstyle="miter"/>
                  <v:path arrowok="t" textboxrect="0,0,5721481,15241"/>
                </v:shape>
                <w10:anchorlock/>
              </v:group>
            </w:pict>
          </mc:Fallback>
        </mc:AlternateContent>
      </w:r>
    </w:p>
    <w:p w14:paraId="7E96A9F6" w14:textId="77777777" w:rsidR="00024E04" w:rsidRDefault="00024E04" w:rsidP="00024E04">
      <w:pPr>
        <w:tabs>
          <w:tab w:val="right" w:pos="8756"/>
        </w:tabs>
        <w:spacing w:after="0"/>
      </w:pPr>
      <w:r>
        <w:rPr>
          <w:rFonts w:ascii="微软雅黑" w:eastAsia="微软雅黑" w:hAnsi="微软雅黑" w:cs="微软雅黑"/>
          <w:sz w:val="28"/>
        </w:rPr>
        <w:t>上</w:t>
      </w:r>
      <w:r>
        <w:rPr>
          <w:rFonts w:ascii="微软雅黑" w:eastAsia="微软雅黑" w:hAnsi="微软雅黑" w:cs="微软雅黑"/>
          <w:sz w:val="28"/>
          <w:u w:val="single" w:color="000000"/>
        </w:rPr>
        <w:t>海市知识产权局办公室</w:t>
      </w:r>
      <w:r>
        <w:rPr>
          <w:rFonts w:ascii="微软雅黑" w:eastAsia="微软雅黑" w:hAnsi="微软雅黑" w:cs="微软雅黑"/>
          <w:sz w:val="28"/>
          <w:u w:val="single" w:color="000000"/>
        </w:rPr>
        <w:tab/>
      </w:r>
      <w:r>
        <w:rPr>
          <w:rFonts w:ascii="微软雅黑" w:eastAsia="微软雅黑" w:hAnsi="微软雅黑" w:cs="微软雅黑"/>
          <w:sz w:val="28"/>
        </w:rPr>
        <w:t>2021年9月1日印</w:t>
      </w:r>
      <w:r>
        <w:rPr>
          <w:rFonts w:ascii="微软雅黑" w:eastAsia="微软雅黑" w:hAnsi="微软雅黑" w:cs="微软雅黑"/>
          <w:sz w:val="28"/>
          <w:u w:val="single" w:color="000000"/>
        </w:rPr>
        <w:t>发</w:t>
      </w:r>
    </w:p>
    <w:p w14:paraId="4CD69B58" w14:textId="77777777" w:rsidR="00FF749A" w:rsidRPr="00024E04" w:rsidRDefault="00FF749A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</w:p>
    <w:p w14:paraId="60124D1E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82BB" w14:textId="77777777" w:rsidR="00515835" w:rsidRDefault="00515835">
      <w:r>
        <w:separator/>
      </w:r>
    </w:p>
  </w:endnote>
  <w:endnote w:type="continuationSeparator" w:id="0">
    <w:p w14:paraId="13654D1E" w14:textId="77777777" w:rsidR="00515835" w:rsidRDefault="0051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8F7A" w14:textId="77777777" w:rsidR="00FF749A" w:rsidRDefault="00FF749A">
    <w:pPr>
      <w:pStyle w:val="a7"/>
      <w:jc w:val="center"/>
      <w:rPr>
        <w:rFonts w:ascii="仿宋" w:eastAsia="仿宋" w:hAnsi="仿宋"/>
      </w:rPr>
    </w:pPr>
  </w:p>
  <w:p w14:paraId="47861E27" w14:textId="77777777" w:rsidR="00FF749A" w:rsidRDefault="00515835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7F3F881E" w14:textId="77777777" w:rsidR="00FF749A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228273" wp14:editId="30F373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AAC8E1" w14:textId="77777777" w:rsidR="00FF749A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282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60AAC8E1" w14:textId="77777777" w:rsidR="00FF749A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5C5C" w14:textId="77777777" w:rsidR="00515835" w:rsidRDefault="00515835">
      <w:r>
        <w:separator/>
      </w:r>
    </w:p>
  </w:footnote>
  <w:footnote w:type="continuationSeparator" w:id="0">
    <w:p w14:paraId="535E776B" w14:textId="77777777" w:rsidR="00515835" w:rsidRDefault="0051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D6F5" w14:textId="77777777" w:rsidR="00FF749A" w:rsidRDefault="00515835">
    <w:pPr>
      <w:pStyle w:val="a8"/>
    </w:pPr>
    <w:r>
      <w:pict w14:anchorId="44225F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9" o:spid="_x0000_s2053" type="#_x0000_t136" style="position:absolute;left:0;text-align:left;margin-left:0;margin-top:0;width:614.95pt;height:64.4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28CD" w14:textId="77777777" w:rsidR="00FF749A" w:rsidRDefault="00515835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pict w14:anchorId="75A70E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20" o:spid="_x0000_s2054" type="#_x0000_t136" style="position:absolute;left:0;text-align:left;margin-left:0;margin-top:0;width:614.95pt;height:64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  <w:r w:rsidR="007C4558">
      <w:rPr>
        <w:noProof/>
      </w:rPr>
      <w:drawing>
        <wp:anchor distT="0" distB="0" distL="114300" distR="114300" simplePos="0" relativeHeight="251659776" behindDoc="0" locked="0" layoutInCell="1" allowOverlap="1" wp14:anchorId="24E195B0" wp14:editId="7D3840FF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AFC6" w14:textId="77777777" w:rsidR="00FF749A" w:rsidRDefault="00515835">
    <w:pPr>
      <w:pStyle w:val="a8"/>
    </w:pPr>
    <w:r>
      <w:pict w14:anchorId="06B173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038218" o:spid="_x0000_s2052" type="#_x0000_t136" style="position:absolute;left:0;text-align:left;margin-left:0;margin-top:0;width:614.95pt;height:64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仿宋&quot;;font-size:1pt" string="科润达机密文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04"/>
    <w:rsid w:val="00024E04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E3A79"/>
    <w:rsid w:val="00515835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0FF749A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64FDBC56"/>
  <w15:chartTrackingRefBased/>
  <w15:docId w15:val="{C25DC42C-31BC-473F-A32D-7623A14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E04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rsid w:val="00024E04"/>
    <w:pPr>
      <w:keepNext/>
      <w:keepLines/>
      <w:spacing w:after="5" w:line="259" w:lineRule="auto"/>
      <w:ind w:left="10" w:right="48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4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024E04"/>
    <w:rPr>
      <w:rFonts w:ascii="微软雅黑" w:eastAsia="微软雅黑" w:hAnsi="微软雅黑" w:cs="微软雅黑"/>
      <w:color w:val="000000"/>
      <w:kern w:val="2"/>
      <w:sz w:val="4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>Sky123.Org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2021-09-06T07:29:00Z</dcterms:created>
  <dcterms:modified xsi:type="dcterms:W3CDTF">2021-09-06T07:30:00Z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