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79B4" w14:textId="22B25228" w:rsidR="009A250C" w:rsidRPr="009A250C" w:rsidRDefault="009A250C" w:rsidP="009A250C">
      <w:pPr>
        <w:widowControl/>
        <w:spacing w:after="100" w:line="256" w:lineRule="auto"/>
        <w:jc w:val="left"/>
        <w:rPr>
          <w:rFonts w:eastAsiaTheme="minorEastAsia" w:cs="Calibri" w:hint="eastAsia"/>
          <w:color w:val="000000"/>
          <w:sz w:val="22"/>
          <w:szCs w:val="22"/>
        </w:rPr>
      </w:pPr>
      <w:r w:rsidRPr="009A250C">
        <w:rPr>
          <w:rFonts w:ascii="微软雅黑" w:eastAsia="微软雅黑" w:hAnsi="微软雅黑" w:cs="微软雅黑" w:hint="eastAsia"/>
          <w:color w:val="000000"/>
          <w:sz w:val="32"/>
          <w:szCs w:val="22"/>
        </w:rPr>
        <w:t xml:space="preserve">附件 </w:t>
      </w:r>
    </w:p>
    <w:p w14:paraId="0306AE89" w14:textId="77777777" w:rsidR="009A250C" w:rsidRPr="009A250C" w:rsidRDefault="009A250C" w:rsidP="009A250C">
      <w:pPr>
        <w:widowControl/>
        <w:spacing w:line="256" w:lineRule="auto"/>
        <w:jc w:val="center"/>
        <w:rPr>
          <w:rFonts w:eastAsia="Calibri" w:cs="Calibri"/>
          <w:color w:val="000000"/>
          <w:sz w:val="22"/>
          <w:szCs w:val="22"/>
        </w:rPr>
      </w:pPr>
      <w:hyperlink r:id="rId6" w:history="1">
        <w:r w:rsidRPr="009A250C">
          <w:rPr>
            <w:rFonts w:ascii="Times New Roman" w:eastAsia="Times New Roman" w:hAnsi="Times New Roman"/>
            <w:color w:val="000000"/>
            <w:sz w:val="36"/>
            <w:szCs w:val="22"/>
          </w:rPr>
          <w:t>2021</w:t>
        </w:r>
      </w:hyperlink>
      <w:r w:rsidRPr="009A250C">
        <w:rPr>
          <w:rFonts w:ascii="Times New Roman" w:eastAsia="Times New Roman" w:hAnsi="Times New Roman"/>
          <w:color w:val="000000"/>
          <w:sz w:val="36"/>
          <w:szCs w:val="22"/>
        </w:rPr>
        <w:t xml:space="preserve"> </w:t>
      </w:r>
      <w:hyperlink r:id="rId7" w:history="1">
        <w:r w:rsidRPr="009A250C">
          <w:rPr>
            <w:rFonts w:ascii="宋体" w:hAnsi="宋体" w:cs="宋体" w:hint="eastAsia"/>
            <w:color w:val="000000"/>
            <w:sz w:val="36"/>
            <w:szCs w:val="22"/>
          </w:rPr>
          <w:t>年度上海市第七批拟更名高新技术企业名单</w:t>
        </w:r>
      </w:hyperlink>
      <w:hyperlink r:id="rId8" w:history="1">
        <w:r w:rsidRPr="009A250C">
          <w:rPr>
            <w:rFonts w:ascii="Times New Roman" w:eastAsia="Times New Roman" w:hAnsi="Times New Roman"/>
            <w:color w:val="000000"/>
            <w:sz w:val="36"/>
            <w:szCs w:val="22"/>
          </w:rPr>
          <w:t xml:space="preserve"> </w:t>
        </w:r>
      </w:hyperlink>
    </w:p>
    <w:tbl>
      <w:tblPr>
        <w:tblStyle w:val="TableGrid"/>
        <w:tblW w:w="10356" w:type="dxa"/>
        <w:tblInd w:w="-699" w:type="dxa"/>
        <w:tblCellMar>
          <w:top w:w="39" w:type="dxa"/>
          <w:left w:w="7" w:type="dxa"/>
        </w:tblCellMar>
        <w:tblLook w:val="04A0" w:firstRow="1" w:lastRow="0" w:firstColumn="1" w:lastColumn="0" w:noHBand="0" w:noVBand="1"/>
      </w:tblPr>
      <w:tblGrid>
        <w:gridCol w:w="713"/>
        <w:gridCol w:w="3829"/>
        <w:gridCol w:w="3545"/>
        <w:gridCol w:w="2269"/>
      </w:tblGrid>
      <w:tr w:rsidR="009A250C" w:rsidRPr="009A250C" w14:paraId="76361626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25D77" w14:textId="77777777" w:rsidR="009A250C" w:rsidRPr="009A250C" w:rsidRDefault="009A250C" w:rsidP="009A250C">
            <w:pPr>
              <w:widowControl/>
              <w:spacing w:line="256" w:lineRule="auto"/>
              <w:ind w:left="108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 xml:space="preserve">序号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71B5" w14:textId="77777777" w:rsidR="009A250C" w:rsidRPr="009A250C" w:rsidRDefault="009A250C" w:rsidP="009A250C">
            <w:pPr>
              <w:widowControl/>
              <w:spacing w:line="256" w:lineRule="auto"/>
              <w:ind w:right="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 xml:space="preserve">企业名称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EDE36" w14:textId="77777777" w:rsidR="009A250C" w:rsidRPr="009A250C" w:rsidRDefault="009A250C" w:rsidP="009A250C">
            <w:pPr>
              <w:widowControl/>
              <w:spacing w:line="256" w:lineRule="auto"/>
              <w:ind w:right="2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 xml:space="preserve">变更后企业名称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6C9A" w14:textId="77777777" w:rsidR="009A250C" w:rsidRPr="009A250C" w:rsidRDefault="009A250C" w:rsidP="009A250C">
            <w:pPr>
              <w:widowControl/>
              <w:spacing w:line="256" w:lineRule="auto"/>
              <w:ind w:right="1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 xml:space="preserve">证书编号 </w:t>
            </w:r>
          </w:p>
        </w:tc>
      </w:tr>
      <w:tr w:rsidR="009A250C" w:rsidRPr="009A250C" w14:paraId="6B25C6AC" w14:textId="77777777" w:rsidTr="009A250C">
        <w:trPr>
          <w:trHeight w:val="40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CB794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6156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上海唯万密封科技有限公司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FF66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上海唯万密封科技股份有限公司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E01F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GR201831003360 </w:t>
            </w:r>
          </w:p>
        </w:tc>
      </w:tr>
      <w:tr w:rsidR="009A250C" w:rsidRPr="009A250C" w14:paraId="6ABB2464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3A448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11EE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光</w:t>
            </w: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瀚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健康咨询管理（上海）有限公司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C501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光</w:t>
            </w: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翰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科技（上海）有限公司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A6C8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GR201831003615 </w:t>
            </w:r>
          </w:p>
        </w:tc>
      </w:tr>
      <w:tr w:rsidR="009A250C" w:rsidRPr="009A250C" w14:paraId="228DE5B7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F316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D55E7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上海复星长征医学科学有限公司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60A1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复星诊断科技（上海）有限公司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AE92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GR202031001742 </w:t>
            </w:r>
          </w:p>
        </w:tc>
      </w:tr>
      <w:tr w:rsidR="009A250C" w:rsidRPr="009A250C" w14:paraId="4E12403F" w14:textId="77777777" w:rsidTr="009A250C">
        <w:trPr>
          <w:trHeight w:val="63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6CAE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28D4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上海同纳建设工程质量检测有限公司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09C9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同纳检测认证集团有限公司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2369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GR202031000388 </w:t>
            </w:r>
          </w:p>
        </w:tc>
      </w:tr>
      <w:tr w:rsidR="009A250C" w:rsidRPr="009A250C" w14:paraId="5035DC35" w14:textId="77777777" w:rsidTr="009A250C">
        <w:trPr>
          <w:trHeight w:val="63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8735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B952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上海东大建筑设计（集团）有限公司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5A0D" w14:textId="77777777" w:rsidR="009A250C" w:rsidRPr="009A250C" w:rsidRDefault="009A250C" w:rsidP="009A250C">
            <w:pPr>
              <w:widowControl/>
              <w:spacing w:line="256" w:lineRule="auto"/>
              <w:ind w:right="-62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上海东大建筑设计研究院（集团）有限公司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87B5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GR202031006424 </w:t>
            </w:r>
          </w:p>
        </w:tc>
      </w:tr>
      <w:tr w:rsidR="009A250C" w:rsidRPr="009A250C" w14:paraId="12BEF728" w14:textId="77777777" w:rsidTr="009A250C">
        <w:trPr>
          <w:trHeight w:val="63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DB299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6D26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上海柏观数据科技有限公司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3548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博观创新（上海）大数据科技有限公司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C2E8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GR201931002070 </w:t>
            </w:r>
          </w:p>
        </w:tc>
      </w:tr>
      <w:tr w:rsidR="009A250C" w:rsidRPr="009A250C" w14:paraId="56CF3D1E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67D7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7753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上海明材教育科技有限公司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8B49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上海明材数字科技有限公司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4B15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GR201931002497 </w:t>
            </w:r>
          </w:p>
        </w:tc>
      </w:tr>
      <w:tr w:rsidR="009A250C" w:rsidRPr="009A250C" w14:paraId="437835C8" w14:textId="77777777" w:rsidTr="009A250C">
        <w:trPr>
          <w:trHeight w:val="40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9597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BF10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上海循态信息科技有限公司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904B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上海循态量子科技有限公司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7207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GR201831003145 </w:t>
            </w:r>
          </w:p>
        </w:tc>
      </w:tr>
      <w:tr w:rsidR="009A250C" w:rsidRPr="009A250C" w14:paraId="2A2063E1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41F2E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2CA3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上海上晖信息科技有限公司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25AE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上海和</w:t>
            </w: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护健康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7474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GR201831000965 </w:t>
            </w:r>
          </w:p>
        </w:tc>
      </w:tr>
      <w:tr w:rsidR="009A250C" w:rsidRPr="009A250C" w14:paraId="5030BB96" w14:textId="77777777" w:rsidTr="009A250C">
        <w:trPr>
          <w:trHeight w:val="40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6B22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BA43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上海妙克信息技术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7E0B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上海妙克信息科技有限公司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66CD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GR201831000770 </w:t>
            </w:r>
          </w:p>
        </w:tc>
      </w:tr>
      <w:tr w:rsidR="009A250C" w:rsidRPr="009A250C" w14:paraId="7628AAE6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3FA8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C0BE4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上海德必创新科技发展有限公司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E70B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上海智链合创科技有限公司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7A32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GR201831002326 </w:t>
            </w:r>
          </w:p>
        </w:tc>
      </w:tr>
      <w:tr w:rsidR="009A250C" w:rsidRPr="009A250C" w14:paraId="56EBD736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387D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BB80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上海高菩环保科技有限公司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D7CB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上海华景智云海洋科技有限公司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6CB8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GR202031005854 </w:t>
            </w:r>
          </w:p>
        </w:tc>
      </w:tr>
      <w:tr w:rsidR="009A250C" w:rsidRPr="009A250C" w14:paraId="1B69EFEB" w14:textId="77777777" w:rsidTr="009A250C">
        <w:trPr>
          <w:trHeight w:val="40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22F0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0F60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上海创济智能门窗有限公司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CCEF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上海创济智慧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楼宇系统有限公司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1DEB7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GR202031006603 </w:t>
            </w:r>
          </w:p>
        </w:tc>
      </w:tr>
      <w:tr w:rsidR="009A250C" w:rsidRPr="009A250C" w14:paraId="0CE0806E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D141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7E03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上海佐岚门窗有限公司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F2EF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佐</w:t>
            </w: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岚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门窗（上海）有限公司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9D5B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GR202031001167 </w:t>
            </w:r>
          </w:p>
        </w:tc>
      </w:tr>
      <w:tr w:rsidR="009A250C" w:rsidRPr="009A250C" w14:paraId="6EB7BEC3" w14:textId="77777777" w:rsidTr="009A250C">
        <w:trPr>
          <w:trHeight w:val="63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C3AB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lastRenderedPageBreak/>
              <w:t xml:space="preserve">15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4A71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上海硅剑新材料科技有限公司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AA4B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晶智（上海）光学仪器设备有限公司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3BF89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GR201931005172 </w:t>
            </w:r>
          </w:p>
        </w:tc>
      </w:tr>
      <w:tr w:rsidR="009A250C" w:rsidRPr="009A250C" w14:paraId="00BF26CE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306F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D3E4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中电投电力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工程有限公司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82D4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上海能源科技发展有限公司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F746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GR202031007317 </w:t>
            </w:r>
          </w:p>
        </w:tc>
      </w:tr>
      <w:tr w:rsidR="009A250C" w:rsidRPr="009A250C" w14:paraId="3BBA47E4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4F61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0BF6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上海人民塑料印刷厂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CBDC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上海人民塑料印刷厂有限公司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9B8E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GR202031003148 </w:t>
            </w:r>
          </w:p>
        </w:tc>
      </w:tr>
      <w:tr w:rsidR="009A250C" w:rsidRPr="009A250C" w14:paraId="2A80B1AF" w14:textId="77777777" w:rsidTr="009A250C">
        <w:trPr>
          <w:trHeight w:val="63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BD3B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18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849B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上海司迈尔特种合金材料有限公司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1808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上海司迈尔特种合金材料股份有限公司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D00F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GR202031007006 </w:t>
            </w:r>
          </w:p>
        </w:tc>
      </w:tr>
      <w:tr w:rsidR="009A250C" w:rsidRPr="009A250C" w14:paraId="39D44C09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3F12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19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6DBB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上海瑞梅中医药有限公司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70C2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上海瑞梅中医科技有限公司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8371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GR201931003343 </w:t>
            </w:r>
          </w:p>
        </w:tc>
      </w:tr>
      <w:tr w:rsidR="009A250C" w:rsidRPr="009A250C" w14:paraId="7C80E8DF" w14:textId="77777777" w:rsidTr="009A250C">
        <w:trPr>
          <w:trHeight w:val="63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C1C6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8DDD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上海市岩土工程检测中心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3552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上海市岩土工程检测中心有限公司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630E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GR201931001521 </w:t>
            </w:r>
          </w:p>
        </w:tc>
      </w:tr>
      <w:tr w:rsidR="009A250C" w:rsidRPr="009A250C" w14:paraId="7143529D" w14:textId="77777777" w:rsidTr="009A250C">
        <w:trPr>
          <w:trHeight w:val="40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2BC94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667C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曼隆蒂森克虏伯电梯有限公司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9277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曼隆蒂升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电梯有限公司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BCE4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GR202031003770 </w:t>
            </w:r>
          </w:p>
        </w:tc>
      </w:tr>
      <w:tr w:rsidR="009A250C" w:rsidRPr="009A250C" w14:paraId="418802F5" w14:textId="77777777" w:rsidTr="009A250C">
        <w:trPr>
          <w:trHeight w:val="40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3E6E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E34B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上海图趣信息科技有限公司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8C35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上海维智卓新信息科技有限公司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D6E6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GR202031000824 </w:t>
            </w:r>
          </w:p>
        </w:tc>
      </w:tr>
      <w:tr w:rsidR="009A250C" w:rsidRPr="009A250C" w14:paraId="1CF6FF0B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3CD6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88A53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上海卓建网络科技有限公司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6EEA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上海卓建科技有限公司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DBE7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GR202031003970 </w:t>
            </w:r>
          </w:p>
        </w:tc>
      </w:tr>
      <w:tr w:rsidR="009A250C" w:rsidRPr="009A250C" w14:paraId="4FBAC33E" w14:textId="77777777" w:rsidTr="009A250C">
        <w:trPr>
          <w:trHeight w:val="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FF78" w14:textId="77777777" w:rsidR="009A250C" w:rsidRPr="009A250C" w:rsidRDefault="009A250C" w:rsidP="009A250C">
            <w:pPr>
              <w:widowControl/>
              <w:spacing w:line="256" w:lineRule="auto"/>
              <w:ind w:right="1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24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7A74" w14:textId="77777777" w:rsidR="009A250C" w:rsidRPr="009A250C" w:rsidRDefault="009A250C" w:rsidP="009A250C">
            <w:pPr>
              <w:widowControl/>
              <w:spacing w:line="256" w:lineRule="auto"/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上海谷尼管理咨询有限公司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9A881" w14:textId="77777777" w:rsidR="009A250C" w:rsidRPr="009A250C" w:rsidRDefault="009A250C" w:rsidP="009A250C">
            <w:pPr>
              <w:widowControl/>
              <w:spacing w:line="25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上海博</w:t>
            </w:r>
            <w:proofErr w:type="gramStart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睿</w:t>
            </w:r>
            <w:proofErr w:type="gramEnd"/>
            <w:r w:rsidRPr="009A250C">
              <w:rPr>
                <w:rFonts w:ascii="微软雅黑" w:eastAsia="微软雅黑" w:hAnsi="微软雅黑" w:cs="微软雅黑" w:hint="eastAsia"/>
                <w:color w:val="000000"/>
                <w:sz w:val="24"/>
                <w:szCs w:val="22"/>
              </w:rPr>
              <w:t>泰和软件技术有限公司</w:t>
            </w: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3A12" w14:textId="77777777" w:rsidR="009A250C" w:rsidRPr="009A250C" w:rsidRDefault="009A250C" w:rsidP="009A250C">
            <w:pPr>
              <w:widowControl/>
              <w:spacing w:line="256" w:lineRule="auto"/>
              <w:ind w:right="7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9A250C">
              <w:rPr>
                <w:rFonts w:ascii="Times New Roman" w:eastAsia="Times New Roman" w:hAnsi="Times New Roman"/>
                <w:color w:val="000000"/>
                <w:sz w:val="24"/>
                <w:szCs w:val="22"/>
              </w:rPr>
              <w:t xml:space="preserve">GR202031007209 </w:t>
            </w:r>
          </w:p>
        </w:tc>
      </w:tr>
    </w:tbl>
    <w:p w14:paraId="4AE10148" w14:textId="77777777" w:rsidR="009A250C" w:rsidRPr="009A250C" w:rsidRDefault="009A250C" w:rsidP="009A250C">
      <w:pPr>
        <w:widowControl/>
        <w:spacing w:after="284" w:line="256" w:lineRule="auto"/>
        <w:jc w:val="left"/>
        <w:rPr>
          <w:rFonts w:eastAsia="Calibri" w:cs="Calibri"/>
          <w:color w:val="000000"/>
          <w:sz w:val="22"/>
          <w:szCs w:val="22"/>
        </w:rPr>
      </w:pPr>
      <w:r w:rsidRPr="009A250C">
        <w:rPr>
          <w:rFonts w:ascii="Times New Roman" w:eastAsia="Times New Roman" w:hAnsi="Times New Roman"/>
          <w:color w:val="000000"/>
          <w:sz w:val="36"/>
          <w:szCs w:val="22"/>
        </w:rPr>
        <w:t xml:space="preserve"> </w:t>
      </w:r>
    </w:p>
    <w:p w14:paraId="34FB063E" w14:textId="77777777" w:rsidR="009A250C" w:rsidRPr="009A250C" w:rsidRDefault="009A250C" w:rsidP="009A250C">
      <w:pPr>
        <w:widowControl/>
        <w:spacing w:line="256" w:lineRule="auto"/>
        <w:ind w:left="653"/>
        <w:jc w:val="center"/>
        <w:rPr>
          <w:rFonts w:eastAsia="Calibri" w:cs="Calibri"/>
          <w:color w:val="000000"/>
          <w:sz w:val="22"/>
          <w:szCs w:val="22"/>
        </w:rPr>
      </w:pPr>
      <w:r w:rsidRPr="009A250C">
        <w:rPr>
          <w:rFonts w:ascii="Times New Roman" w:eastAsia="Times New Roman" w:hAnsi="Times New Roman"/>
          <w:color w:val="000000"/>
          <w:sz w:val="18"/>
          <w:szCs w:val="22"/>
        </w:rPr>
        <w:t xml:space="preserve">1 </w:t>
      </w:r>
    </w:p>
    <w:p w14:paraId="63DF23FD" w14:textId="77777777" w:rsidR="008429D9" w:rsidRDefault="008429D9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02749C52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5B29" w14:textId="77777777" w:rsidR="002B5BC3" w:rsidRDefault="002B5BC3">
      <w:r>
        <w:separator/>
      </w:r>
    </w:p>
  </w:endnote>
  <w:endnote w:type="continuationSeparator" w:id="0">
    <w:p w14:paraId="51553147" w14:textId="77777777" w:rsidR="002B5BC3" w:rsidRDefault="002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455C" w14:textId="77777777" w:rsidR="008429D9" w:rsidRDefault="008429D9">
    <w:pPr>
      <w:pStyle w:val="a7"/>
      <w:jc w:val="center"/>
      <w:rPr>
        <w:rFonts w:ascii="仿宋" w:eastAsia="仿宋" w:hAnsi="仿宋"/>
      </w:rPr>
    </w:pPr>
  </w:p>
  <w:p w14:paraId="0A6A8C2E" w14:textId="77777777" w:rsidR="008429D9" w:rsidRDefault="002B5BC3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4906534" w14:textId="77777777" w:rsidR="008429D9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FBD107" wp14:editId="368EF9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560B5E" w14:textId="77777777" w:rsidR="008429D9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BD1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35560B5E" w14:textId="77777777" w:rsidR="008429D9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B467" w14:textId="77777777" w:rsidR="002B5BC3" w:rsidRDefault="002B5BC3">
      <w:r>
        <w:separator/>
      </w:r>
    </w:p>
  </w:footnote>
  <w:footnote w:type="continuationSeparator" w:id="0">
    <w:p w14:paraId="18B9C36B" w14:textId="77777777" w:rsidR="002B5BC3" w:rsidRDefault="002B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88FA" w14:textId="010AD375" w:rsidR="008429D9" w:rsidRDefault="008429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871A" w14:textId="175EF0FE" w:rsidR="008429D9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1656CB9" wp14:editId="0B08CF0D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7C6E" w14:textId="23BC11FD" w:rsidR="008429D9" w:rsidRDefault="008429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0C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B5BC3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429D9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A250C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D95DE2"/>
  <w15:chartTrackingRefBased/>
  <w15:docId w15:val="{BEC3174F-07A1-401A-BF36-A9EFFB3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9A250C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csm.sh.gov.cn/cmsres/ba/baaa8e38a0994057a7496f2150c5d10f/0109d67a13d52a8d2ad6f10677df16ac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csm.sh.gov.cn/cmsres/ba/baaa8e38a0994057a7496f2150c5d10f/0109d67a13d52a8d2ad6f10677df16a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csm.sh.gov.cn/cmsres/ba/baaa8e38a0994057a7496f2150c5d10f/0109d67a13d52a8d2ad6f10677df16ac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>Sky123.Org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2021-10-29T06:46:00Z</dcterms:created>
  <dcterms:modified xsi:type="dcterms:W3CDTF">2021-10-29T06:46:00Z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