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9285" w14:textId="1454C3EC" w:rsidR="006B4198" w:rsidRDefault="006B4198" w:rsidP="006B4198">
      <w:pPr>
        <w:ind w:left="0"/>
      </w:pPr>
      <w:r>
        <w:rPr>
          <w:rFonts w:hint="eastAsia"/>
        </w:rPr>
        <w:t>附件</w:t>
      </w:r>
    </w:p>
    <w:p w14:paraId="499967FB" w14:textId="272A7F0E" w:rsidR="006B4198" w:rsidRDefault="006B4198" w:rsidP="006B4198">
      <w:pPr>
        <w:rPr>
          <w:rFonts w:hint="eastAsia"/>
        </w:rPr>
      </w:pPr>
      <w:r>
        <w:rPr>
          <w:rFonts w:hint="eastAsia"/>
        </w:rPr>
        <w:t xml:space="preserve">上海市 </w:t>
      </w:r>
      <w:r>
        <w:rPr>
          <w:rFonts w:ascii="Times New Roman" w:eastAsia="Times New Roman" w:hAnsi="Times New Roman" w:cs="Times New Roman"/>
        </w:rPr>
        <w:t xml:space="preserve">2021 </w:t>
      </w:r>
      <w:r>
        <w:rPr>
          <w:rFonts w:hint="eastAsia"/>
        </w:rPr>
        <w:t>年度中央引导地方科技发展资金项目立项清单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351" w:type="dxa"/>
        <w:tblInd w:w="-634" w:type="dxa"/>
        <w:tblCellMar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852"/>
        <w:gridCol w:w="6381"/>
        <w:gridCol w:w="3118"/>
      </w:tblGrid>
      <w:tr w:rsidR="006B4198" w14:paraId="42790B3F" w14:textId="77777777" w:rsidTr="006B4198">
        <w:trPr>
          <w:trHeight w:val="5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6F5CE" w14:textId="77777777" w:rsidR="006B4198" w:rsidRDefault="006B4198">
            <w:pPr>
              <w:spacing w:after="0"/>
              <w:ind w:left="106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序号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FB5" w14:textId="77777777" w:rsidR="006B4198" w:rsidRDefault="006B4198">
            <w:pPr>
              <w:spacing w:after="0"/>
              <w:ind w:left="0" w:right="4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项目名称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1A4B8" w14:textId="77777777" w:rsidR="006B4198" w:rsidRDefault="006B4198">
            <w:pPr>
              <w:spacing w:after="0"/>
              <w:ind w:left="0" w:right="2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承担单位 </w:t>
            </w:r>
          </w:p>
        </w:tc>
      </w:tr>
      <w:tr w:rsidR="006B4198" w14:paraId="105AE59A" w14:textId="77777777" w:rsidTr="006B4198">
        <w:trPr>
          <w:trHeight w:val="6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15903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1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09BDD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衰老与神经退行性疾病的相关机制与防控新策略研究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8239C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上海科技大学 </w:t>
            </w:r>
          </w:p>
        </w:tc>
      </w:tr>
      <w:tr w:rsidR="006B4198" w14:paraId="2DB96BFA" w14:textId="77777777" w:rsidTr="006B4198">
        <w:trPr>
          <w:trHeight w:val="6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F4D4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2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B1F1E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针对新冠等冠状病毒的广谱药物开发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7AEB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上海科技大学 </w:t>
            </w:r>
          </w:p>
        </w:tc>
      </w:tr>
      <w:tr w:rsidR="006B4198" w14:paraId="24DB75F5" w14:textId="77777777" w:rsidTr="006B4198">
        <w:trPr>
          <w:trHeight w:val="6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3129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3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AB57C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样品前处理自动化模块开发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0360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上海体育学院 </w:t>
            </w:r>
          </w:p>
        </w:tc>
      </w:tr>
      <w:tr w:rsidR="006B4198" w14:paraId="4592BFBB" w14:textId="77777777" w:rsidTr="006B4198">
        <w:trPr>
          <w:trHeight w:val="6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90A0E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4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36A98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上海大学微电子学院“先进微电子材料中心”创新能力建设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D02D6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上海大学 </w:t>
            </w:r>
          </w:p>
        </w:tc>
      </w:tr>
      <w:tr w:rsidR="006B4198" w14:paraId="6C120C1F" w14:textId="77777777" w:rsidTr="006B4198">
        <w:trPr>
          <w:trHeight w:val="6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249AB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5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0EBB5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新型高性能阻尼合金研制及示范应用（一期）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F3647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上海材料研究所 </w:t>
            </w:r>
          </w:p>
        </w:tc>
      </w:tr>
      <w:tr w:rsidR="006B4198" w14:paraId="2BB35077" w14:textId="77777777" w:rsidTr="006B4198">
        <w:trPr>
          <w:trHeight w:val="6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7E24C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6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139C7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>孤独症的</w:t>
            </w:r>
            <w:proofErr w:type="gramStart"/>
            <w:r>
              <w:rPr>
                <w:rFonts w:ascii="仿宋" w:eastAsia="仿宋" w:hAnsi="仿宋" w:cs="仿宋" w:hint="eastAsia"/>
                <w:sz w:val="21"/>
              </w:rPr>
              <w:t>菌肠脑轴</w:t>
            </w:r>
            <w:proofErr w:type="gramEnd"/>
            <w:r>
              <w:rPr>
                <w:rFonts w:ascii="仿宋" w:eastAsia="仿宋" w:hAnsi="仿宋" w:cs="仿宋" w:hint="eastAsia"/>
                <w:sz w:val="21"/>
              </w:rPr>
              <w:t xml:space="preserve">调控分子机制及全菌液谱移植临床研究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25BA9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上海市第十人民医院 </w:t>
            </w:r>
          </w:p>
        </w:tc>
      </w:tr>
      <w:tr w:rsidR="006B4198" w14:paraId="2E07C550" w14:textId="77777777" w:rsidTr="006B4198">
        <w:trPr>
          <w:trHeight w:val="7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2B88E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7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ED276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基于多维度指标的抑郁症亚型诊疗模型构建与应用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CDF85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上海市精神卫生中心 </w:t>
            </w:r>
          </w:p>
        </w:tc>
      </w:tr>
      <w:tr w:rsidR="006B4198" w14:paraId="0B6F8386" w14:textId="77777777" w:rsidTr="006B4198">
        <w:trPr>
          <w:trHeight w:val="7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9594A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8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353CE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基于组织/CTC-NGS测序对影响肝癌肿瘤演化进程的关键基因筛选及功能验证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303A5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上海市第六人民医院 </w:t>
            </w:r>
          </w:p>
        </w:tc>
      </w:tr>
      <w:tr w:rsidR="006B4198" w14:paraId="4FFC5EA0" w14:textId="77777777" w:rsidTr="006B4198">
        <w:trPr>
          <w:trHeight w:val="7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55018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9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E8D32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面向集成电路计算光刻的人工智能优化算法研究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BA742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上海集成电路研发中心有限公司 </w:t>
            </w:r>
          </w:p>
        </w:tc>
      </w:tr>
      <w:tr w:rsidR="006B4198" w14:paraId="10BF8E26" w14:textId="77777777" w:rsidTr="006B4198">
        <w:trPr>
          <w:trHeight w:val="7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FD30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10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BE4D8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RBD的生物钟和肠道菌群失调研究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6F41C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上海健康医学院 </w:t>
            </w:r>
          </w:p>
        </w:tc>
      </w:tr>
      <w:tr w:rsidR="006B4198" w14:paraId="0287F35D" w14:textId="77777777" w:rsidTr="006B4198">
        <w:trPr>
          <w:trHeight w:val="7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CEF38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11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1FFA7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第三方细胞检测平台建设(（预研）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96802" w14:textId="77777777" w:rsidR="006B4198" w:rsidRDefault="006B4198">
            <w:pPr>
              <w:spacing w:after="0"/>
              <w:ind w:left="0"/>
              <w:jc w:val="both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>上海微知</w:t>
            </w:r>
            <w:proofErr w:type="gramStart"/>
            <w:r>
              <w:rPr>
                <w:rFonts w:ascii="仿宋" w:eastAsia="仿宋" w:hAnsi="仿宋" w:cs="仿宋" w:hint="eastAsia"/>
                <w:sz w:val="21"/>
              </w:rPr>
              <w:t>卓</w:t>
            </w:r>
            <w:proofErr w:type="gramEnd"/>
            <w:r>
              <w:rPr>
                <w:rFonts w:ascii="仿宋" w:eastAsia="仿宋" w:hAnsi="仿宋" w:cs="仿宋" w:hint="eastAsia"/>
                <w:sz w:val="21"/>
              </w:rPr>
              <w:t xml:space="preserve">生物科技有限公司 </w:t>
            </w:r>
          </w:p>
        </w:tc>
      </w:tr>
      <w:tr w:rsidR="006B4198" w14:paraId="4092B9FD" w14:textId="77777777" w:rsidTr="006B4198">
        <w:trPr>
          <w:trHeight w:val="7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FFA12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12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962BB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长三角城市湿地生态系统环境演变与调控关键技术与示范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D5069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上海师范大学 </w:t>
            </w:r>
          </w:p>
        </w:tc>
      </w:tr>
      <w:tr w:rsidR="006B4198" w14:paraId="2016D4F5" w14:textId="77777777" w:rsidTr="006B4198">
        <w:trPr>
          <w:trHeight w:val="7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603B0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13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85C8B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新型3D打印功能化水凝胶/多孔钛医用植入物的研发及运动医学植入材料转化平台构建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2FFA9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上海交通大学医学院附属瑞金医院 </w:t>
            </w:r>
          </w:p>
        </w:tc>
      </w:tr>
      <w:tr w:rsidR="006B4198" w14:paraId="67D173ED" w14:textId="77777777" w:rsidTr="006B4198">
        <w:trPr>
          <w:trHeight w:val="7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47753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14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6719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医疗场所高效光催化病毒细菌消杀空调系统研究与开发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9E98D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上海理工大学 </w:t>
            </w:r>
          </w:p>
        </w:tc>
      </w:tr>
      <w:tr w:rsidR="006B4198" w14:paraId="03CEE76D" w14:textId="77777777" w:rsidTr="006B4198">
        <w:trPr>
          <w:trHeight w:val="7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943A8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15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67D7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基于大数据治理与可视化技术的科技政务赋能平台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D547C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上海建朗信息科技有限公司 </w:t>
            </w:r>
          </w:p>
        </w:tc>
      </w:tr>
      <w:tr w:rsidR="006B4198" w14:paraId="1FC13791" w14:textId="77777777" w:rsidTr="006B4198">
        <w:trPr>
          <w:trHeight w:val="7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0F3ED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16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A8ED5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基于数字化转型的高效电能利用综合管理系统关键技术研究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66302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上海电器科学研究所（集团）有限公司 </w:t>
            </w:r>
          </w:p>
        </w:tc>
      </w:tr>
      <w:tr w:rsidR="006B4198" w14:paraId="551F5686" w14:textId="77777777" w:rsidTr="006B4198">
        <w:trPr>
          <w:trHeight w:val="7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889F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lastRenderedPageBreak/>
              <w:t xml:space="preserve">17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F1886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基于科技情报数字化转型的智慧情报关键技术研究及示范应用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CA193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上海图书馆（上海科学技术情报研究所） </w:t>
            </w:r>
          </w:p>
        </w:tc>
      </w:tr>
      <w:tr w:rsidR="006B4198" w14:paraId="49E48A62" w14:textId="77777777" w:rsidTr="006B4198">
        <w:trPr>
          <w:trHeight w:val="7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72F84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18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6B6D0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基于需求导向的技术供需模式研究与跨区域推广示范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3DED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</w:rPr>
              <w:t>科寻科</w:t>
            </w:r>
            <w:proofErr w:type="gramEnd"/>
            <w:r>
              <w:rPr>
                <w:rFonts w:ascii="仿宋" w:eastAsia="仿宋" w:hAnsi="仿宋" w:cs="仿宋" w:hint="eastAsia"/>
                <w:sz w:val="21"/>
              </w:rPr>
              <w:t xml:space="preserve">汇（上海）科技服务有限公司 </w:t>
            </w:r>
          </w:p>
        </w:tc>
      </w:tr>
      <w:tr w:rsidR="006B4198" w14:paraId="6D17BB9B" w14:textId="77777777" w:rsidTr="006B4198">
        <w:trPr>
          <w:trHeight w:val="7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B0E9" w14:textId="77777777" w:rsidR="006B4198" w:rsidRDefault="006B4198">
            <w:pPr>
              <w:spacing w:after="0"/>
              <w:ind w:left="0" w:right="7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19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8B648" w14:textId="77777777" w:rsidR="006B4198" w:rsidRDefault="006B4198">
            <w:pPr>
              <w:spacing w:after="0"/>
              <w:ind w:left="0"/>
              <w:jc w:val="both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推动杨浦区域数字经济发展的IoT音视频基础软件共享服务平台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5C79D" w14:textId="77777777" w:rsidR="006B4198" w:rsidRDefault="006B4198">
            <w:pPr>
              <w:spacing w:after="0"/>
              <w:ind w:left="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1"/>
              </w:rPr>
              <w:t xml:space="preserve">上海兆言网络科技有限公司 </w:t>
            </w:r>
          </w:p>
        </w:tc>
      </w:tr>
    </w:tbl>
    <w:p w14:paraId="0D0D6AAE" w14:textId="483D70CE" w:rsidR="00176D0B" w:rsidRPr="006B4198" w:rsidRDefault="00176D0B" w:rsidP="006B4198">
      <w:pPr>
        <w:spacing w:after="0"/>
        <w:ind w:left="360"/>
        <w:jc w:val="both"/>
        <w:rPr>
          <w:rFonts w:hint="eastAsia"/>
        </w:rPr>
      </w:pPr>
    </w:p>
    <w:sectPr w:rsidR="00176D0B" w:rsidRPr="006B419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EB7C" w14:textId="77777777" w:rsidR="00A606CB" w:rsidRDefault="00A606CB">
      <w:r>
        <w:separator/>
      </w:r>
    </w:p>
  </w:endnote>
  <w:endnote w:type="continuationSeparator" w:id="0">
    <w:p w14:paraId="5E27AE9F" w14:textId="77777777" w:rsidR="00A606CB" w:rsidRDefault="00A6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99A1" w14:textId="77777777" w:rsidR="00320242" w:rsidRDefault="00320242">
    <w:pPr>
      <w:pStyle w:val="a7"/>
      <w:jc w:val="center"/>
      <w:rPr>
        <w:rFonts w:ascii="仿宋" w:eastAsia="仿宋" w:hAnsi="仿宋"/>
      </w:rPr>
    </w:pPr>
  </w:p>
  <w:p w14:paraId="2609794D" w14:textId="77777777" w:rsidR="00320242" w:rsidRDefault="00A606CB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547F4135" w14:textId="77777777" w:rsidR="00320242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83987C" wp14:editId="157DA33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94E776" w14:textId="77777777" w:rsidR="00320242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3987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5094E776" w14:textId="77777777" w:rsidR="00320242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F7CD" w14:textId="77777777" w:rsidR="00A606CB" w:rsidRDefault="00A606CB">
      <w:r>
        <w:separator/>
      </w:r>
    </w:p>
  </w:footnote>
  <w:footnote w:type="continuationSeparator" w:id="0">
    <w:p w14:paraId="4B1C6EB6" w14:textId="77777777" w:rsidR="00A606CB" w:rsidRDefault="00A6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70C5" w14:textId="0CB7E884" w:rsidR="00320242" w:rsidRDefault="003202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2407" w14:textId="065FCA67" w:rsidR="00320242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080DFB0" wp14:editId="1B125CEC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8CA0" w14:textId="5CA3A32D" w:rsidR="00320242" w:rsidRDefault="0032024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98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320242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6B4198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606CB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5ACBC96"/>
  <w15:chartTrackingRefBased/>
  <w15:docId w15:val="{D597FC42-D196-46FD-B889-F9A8BD4A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198"/>
    <w:pPr>
      <w:spacing w:after="39" w:line="256" w:lineRule="auto"/>
      <w:ind w:left="944"/>
    </w:pPr>
    <w:rPr>
      <w:rFonts w:ascii="Microsoft YaHei UI" w:eastAsia="Microsoft YaHei UI" w:hAnsi="Microsoft YaHei UI" w:cs="Microsoft YaHei UI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  <w:ind w:left="0"/>
    </w:pPr>
    <w:rPr>
      <w:rFonts w:ascii="Calibri" w:eastAsia="宋体" w:hAnsi="Calibri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ind w:left="0"/>
      <w:jc w:val="both"/>
    </w:pPr>
    <w:rPr>
      <w:rFonts w:ascii="Calibri" w:eastAsia="宋体" w:hAnsi="Calibri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/>
    </w:pPr>
    <w:rPr>
      <w:rFonts w:ascii="Calibri" w:eastAsia="宋体" w:hAnsi="Calibri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/>
      <w:jc w:val="center"/>
    </w:pPr>
    <w:rPr>
      <w:rFonts w:ascii="Calibri" w:eastAsia="宋体" w:hAnsi="Calibri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6B4198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>Sky123.Org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2021-12-14T01:00:00Z</dcterms:created>
  <dcterms:modified xsi:type="dcterms:W3CDTF">2021-12-14T01:01:00Z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