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8CEA" w14:textId="77777777" w:rsidR="000150C4" w:rsidRDefault="000150C4" w:rsidP="000150C4">
      <w:pPr>
        <w:spacing w:after="352"/>
      </w:pPr>
      <w:r>
        <w:rPr>
          <w:rFonts w:ascii="微软雅黑" w:eastAsia="微软雅黑" w:hAnsi="微软雅黑" w:cs="微软雅黑" w:hint="eastAsia"/>
          <w:sz w:val="30"/>
        </w:rPr>
        <w:t xml:space="preserve">附件1 </w:t>
      </w:r>
    </w:p>
    <w:p w14:paraId="0B52B4CB" w14:textId="77777777" w:rsidR="000150C4" w:rsidRDefault="000150C4" w:rsidP="000150C4">
      <w:pPr>
        <w:spacing w:after="0"/>
        <w:ind w:left="53"/>
      </w:pPr>
      <w:r>
        <w:rPr>
          <w:rFonts w:ascii="Times New Roman" w:eastAsia="Times New Roman" w:hAnsi="Times New Roman" w:cs="Times New Roman"/>
          <w:sz w:val="36"/>
        </w:rPr>
        <w:t xml:space="preserve">2020-2021 </w:t>
      </w:r>
      <w:r>
        <w:rPr>
          <w:rFonts w:ascii="宋体" w:eastAsia="宋体" w:hAnsi="宋体" w:cs="宋体" w:hint="eastAsia"/>
          <w:sz w:val="36"/>
        </w:rPr>
        <w:t>年上海市大型科学仪器设施共享服务奖励清单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tbl>
      <w:tblPr>
        <w:tblStyle w:val="TableGrid"/>
        <w:tblW w:w="9928" w:type="dxa"/>
        <w:tblInd w:w="-428" w:type="dxa"/>
        <w:tblCellMar>
          <w:top w:w="31" w:type="dxa"/>
          <w:left w:w="108" w:type="dxa"/>
        </w:tblCellMar>
        <w:tblLook w:val="04A0" w:firstRow="1" w:lastRow="0" w:firstColumn="1" w:lastColumn="0" w:noHBand="0" w:noVBand="1"/>
      </w:tblPr>
      <w:tblGrid>
        <w:gridCol w:w="994"/>
        <w:gridCol w:w="5955"/>
        <w:gridCol w:w="1419"/>
        <w:gridCol w:w="1560"/>
      </w:tblGrid>
      <w:tr w:rsidR="000150C4" w14:paraId="64ACDE36" w14:textId="77777777" w:rsidTr="000150C4">
        <w:trPr>
          <w:trHeight w:val="6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E83AB" w14:textId="77777777" w:rsidR="000150C4" w:rsidRDefault="000150C4">
            <w:pPr>
              <w:spacing w:after="0"/>
              <w:ind w:left="152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序号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E329B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管理单位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24F9" w14:textId="77777777" w:rsidR="000150C4" w:rsidRDefault="000150C4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奖励仪器数（台/套）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F34EF" w14:textId="77777777" w:rsidR="000150C4" w:rsidRDefault="000150C4">
            <w:pPr>
              <w:spacing w:after="0"/>
              <w:ind w:left="192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奖励金额 </w:t>
            </w:r>
          </w:p>
          <w:p w14:paraId="3B3E6B73" w14:textId="77777777" w:rsidR="000150C4" w:rsidRDefault="000150C4">
            <w:pPr>
              <w:spacing w:after="0"/>
              <w:ind w:right="108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（元） </w:t>
            </w:r>
          </w:p>
        </w:tc>
      </w:tr>
      <w:tr w:rsidR="000150C4" w14:paraId="67124E40" w14:textId="77777777" w:rsidTr="000150C4">
        <w:trPr>
          <w:trHeight w:val="3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A9BD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959E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1C610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80A5C" w14:textId="77777777" w:rsidR="000150C4" w:rsidRDefault="000150C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2,022,000 </w:t>
            </w:r>
          </w:p>
        </w:tc>
      </w:tr>
      <w:tr w:rsidR="000150C4" w14:paraId="3A9CA4CE" w14:textId="77777777" w:rsidTr="000150C4">
        <w:trPr>
          <w:trHeight w:val="3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0DD7E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E085B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上海电器科学研究所（集团）有限公司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863D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1C3AD" w14:textId="77777777" w:rsidR="000150C4" w:rsidRDefault="000150C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1,647,000 </w:t>
            </w:r>
          </w:p>
        </w:tc>
      </w:tr>
      <w:tr w:rsidR="000150C4" w14:paraId="5FBCE4EC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4E53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897AC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上海华岭集成电路技术股份有限公司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934D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2C785" w14:textId="77777777" w:rsidR="000150C4" w:rsidRDefault="000150C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1,500,000 </w:t>
            </w:r>
          </w:p>
        </w:tc>
      </w:tr>
      <w:tr w:rsidR="000150C4" w14:paraId="6F1328AC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726FF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F434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中国科学院上海有机化学研究所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85A91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720D4" w14:textId="77777777" w:rsidR="000150C4" w:rsidRDefault="000150C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1,455,000 </w:t>
            </w:r>
          </w:p>
        </w:tc>
      </w:tr>
      <w:tr w:rsidR="000150C4" w14:paraId="7890FD97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C4F83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32656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上海中科新生命生物科技有限公司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29199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88B34" w14:textId="77777777" w:rsidR="000150C4" w:rsidRDefault="000150C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1,223,000 </w:t>
            </w:r>
          </w:p>
        </w:tc>
      </w:tr>
      <w:tr w:rsidR="000150C4" w14:paraId="54510FD7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D706E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F1F6D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上海市质量监督检验技术研究院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56EFE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CA50" w14:textId="77777777" w:rsidR="000150C4" w:rsidRDefault="000150C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1,192,500 </w:t>
            </w:r>
          </w:p>
        </w:tc>
      </w:tr>
      <w:tr w:rsidR="000150C4" w14:paraId="6B720E21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8E76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B1929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中国科学院上海硅酸盐研究所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2100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BAE14" w14:textId="77777777" w:rsidR="000150C4" w:rsidRDefault="000150C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1,101,500 </w:t>
            </w:r>
          </w:p>
        </w:tc>
      </w:tr>
      <w:tr w:rsidR="000150C4" w14:paraId="0E80AF6C" w14:textId="77777777" w:rsidTr="000150C4">
        <w:trPr>
          <w:trHeight w:val="3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F22A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AF792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上海市计量测试技术研究院（中国上海测试中心）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86C5D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FAD6" w14:textId="77777777" w:rsidR="000150C4" w:rsidRDefault="000150C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1,073,200 </w:t>
            </w:r>
          </w:p>
        </w:tc>
      </w:tr>
      <w:tr w:rsidR="000150C4" w14:paraId="128B7EA2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873D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3A87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明码（上海）生物科技有限公司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52131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7079A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940,000 </w:t>
            </w:r>
          </w:p>
        </w:tc>
      </w:tr>
      <w:tr w:rsidR="000150C4" w14:paraId="1C157D3F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CA12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D761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同济大学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4589E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579A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688,500 </w:t>
            </w:r>
          </w:p>
        </w:tc>
      </w:tr>
      <w:tr w:rsidR="000150C4" w14:paraId="10223D42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AC9B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4A487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上海化工研究院有限公司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8B05F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2AEB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663,100 </w:t>
            </w:r>
          </w:p>
        </w:tc>
      </w:tr>
      <w:tr w:rsidR="000150C4" w14:paraId="69E81268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D62F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98E4F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华东师范大学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5403E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E78AC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658,600 </w:t>
            </w:r>
          </w:p>
        </w:tc>
      </w:tr>
      <w:tr w:rsidR="000150C4" w14:paraId="33FECF30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1B44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DC05E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A6A0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9FEBF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617,500 </w:t>
            </w:r>
          </w:p>
        </w:tc>
      </w:tr>
      <w:tr w:rsidR="000150C4" w14:paraId="052340C7" w14:textId="77777777" w:rsidTr="000150C4">
        <w:trPr>
          <w:trHeight w:val="3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F2A32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9E20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上海季丰电子股份有限公司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02EB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1F4A6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614,800 </w:t>
            </w:r>
          </w:p>
        </w:tc>
      </w:tr>
      <w:tr w:rsidR="000150C4" w14:paraId="1DCCD5F0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B5CF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3A3CA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上海美吉生物医药科技有限公司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F2AD6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B4542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576,000 </w:t>
            </w:r>
          </w:p>
        </w:tc>
      </w:tr>
      <w:tr w:rsidR="000150C4" w14:paraId="5CD9BC9A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80D50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38796" w14:textId="77777777" w:rsidR="000150C4" w:rsidRDefault="000150C4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苏试宜特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（上海）检测技术有限公司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550F1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2A62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572,500 </w:t>
            </w:r>
          </w:p>
        </w:tc>
      </w:tr>
      <w:tr w:rsidR="000150C4" w14:paraId="3D1A8925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5955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17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0CF3F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中国科学院上海药物研究所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74A9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749E4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475,000 </w:t>
            </w:r>
          </w:p>
        </w:tc>
      </w:tr>
      <w:tr w:rsidR="000150C4" w14:paraId="6E7807D6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17B3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5FDE6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中国科学院分子细胞科学卓越创新中心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5286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9CCC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462,000 </w:t>
            </w:r>
          </w:p>
        </w:tc>
      </w:tr>
      <w:tr w:rsidR="000150C4" w14:paraId="03B4B44B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192C2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7D340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司法鉴定科学研究院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0FA0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2AA4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451,000 </w:t>
            </w:r>
          </w:p>
        </w:tc>
      </w:tr>
      <w:tr w:rsidR="000150C4" w14:paraId="4425EBFC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4523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A29C8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9DE0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410A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428,000 </w:t>
            </w:r>
          </w:p>
        </w:tc>
      </w:tr>
      <w:tr w:rsidR="000150C4" w14:paraId="349E6350" w14:textId="77777777" w:rsidTr="000150C4">
        <w:trPr>
          <w:trHeight w:val="3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AEF3C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8BA4C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中煤科工集团上海研究院有限公司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FC5DB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5101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391,000 </w:t>
            </w:r>
          </w:p>
        </w:tc>
      </w:tr>
      <w:tr w:rsidR="000150C4" w14:paraId="04D6BE80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4C6A2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51523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华东理工大学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A2D9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C5572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304,600 </w:t>
            </w:r>
          </w:p>
        </w:tc>
      </w:tr>
      <w:tr w:rsidR="000150C4" w14:paraId="1FAC8C5B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6DDF0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04D2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上海同耀通信技术有限公司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ED4D0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1851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275,000 </w:t>
            </w:r>
          </w:p>
        </w:tc>
      </w:tr>
      <w:tr w:rsidR="000150C4" w14:paraId="137B021E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149FD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03AF7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中国水产科学研究院东海水产研究所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D737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74FBF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227,000 </w:t>
            </w:r>
          </w:p>
        </w:tc>
      </w:tr>
      <w:tr w:rsidR="000150C4" w14:paraId="1377533E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076C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2AD5D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中国科学院上海应用物理研究所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930A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2C0B2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226,000 </w:t>
            </w:r>
          </w:p>
        </w:tc>
      </w:tr>
      <w:tr w:rsidR="000150C4" w14:paraId="3B256487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13E8C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7693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上海轨道交通检测认证（集团）有限公司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A697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C9BF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217,000 </w:t>
            </w:r>
          </w:p>
        </w:tc>
      </w:tr>
      <w:tr w:rsidR="000150C4" w14:paraId="2C2CC3CB" w14:textId="77777777" w:rsidTr="000150C4">
        <w:trPr>
          <w:trHeight w:val="3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551A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399EB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上海张江药谷公共服务平台有限公司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48D30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9227B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214,500 </w:t>
            </w:r>
          </w:p>
        </w:tc>
      </w:tr>
      <w:tr w:rsidR="000150C4" w14:paraId="1F19B4E4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0701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9D6A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上海材料研究所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9C22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AC022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211,500 </w:t>
            </w:r>
          </w:p>
        </w:tc>
      </w:tr>
      <w:tr w:rsidR="000150C4" w14:paraId="43B15100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D4ED1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5866A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中国科学院上海高等研究院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45DC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EC8FC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204,600 </w:t>
            </w:r>
          </w:p>
        </w:tc>
      </w:tr>
      <w:tr w:rsidR="000150C4" w14:paraId="59A2684E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D4498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D3BA8" w14:textId="77777777" w:rsidR="000150C4" w:rsidRDefault="000150C4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上海必诺检测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技术服务有限公司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67DF6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B2FB7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198,000 </w:t>
            </w:r>
          </w:p>
        </w:tc>
      </w:tr>
      <w:tr w:rsidR="000150C4" w14:paraId="29E12349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85698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EF263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中国科学院上海微系统与信息技术研究所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B2C1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77A71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191,000 </w:t>
            </w:r>
          </w:p>
        </w:tc>
      </w:tr>
      <w:tr w:rsidR="000150C4" w14:paraId="4A368F9B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36004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751A5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上海海关动植物与食品检验检疫技术中心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3F8C3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B382A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190,000 </w:t>
            </w:r>
          </w:p>
        </w:tc>
      </w:tr>
      <w:tr w:rsidR="000150C4" w14:paraId="5D965DC7" w14:textId="77777777" w:rsidTr="000150C4">
        <w:trPr>
          <w:trHeight w:val="3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FF9F6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253E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上海医药工业研究院有限公司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6AF4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EBA9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175,000 </w:t>
            </w:r>
          </w:p>
        </w:tc>
      </w:tr>
      <w:tr w:rsidR="000150C4" w14:paraId="341C3873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7BA6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7FC6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上海缆慧检测技术有限公司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E9B22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236C6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159,500 </w:t>
            </w:r>
          </w:p>
        </w:tc>
      </w:tr>
      <w:tr w:rsidR="000150C4" w14:paraId="28D3E090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6A8C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3D5F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上海泰捷通信技术有限公司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4E6A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9F75F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154,000 </w:t>
            </w:r>
          </w:p>
        </w:tc>
      </w:tr>
      <w:tr w:rsidR="000150C4" w14:paraId="52B79A12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C143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51616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上海太阳能工程技术研究中心有限公司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D0F4D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0D77D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153,500 </w:t>
            </w:r>
          </w:p>
        </w:tc>
      </w:tr>
      <w:tr w:rsidR="000150C4" w14:paraId="2C1BC3F3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E7F33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2BF7D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上海交通大学医学院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8F0D4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BEDBA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145,000 </w:t>
            </w:r>
          </w:p>
        </w:tc>
      </w:tr>
    </w:tbl>
    <w:p w14:paraId="403910C7" w14:textId="28071E07" w:rsidR="000150C4" w:rsidRDefault="000150C4" w:rsidP="000150C4">
      <w:pPr>
        <w:spacing w:after="0"/>
      </w:pPr>
    </w:p>
    <w:tbl>
      <w:tblPr>
        <w:tblStyle w:val="TableGrid"/>
        <w:tblW w:w="9928" w:type="dxa"/>
        <w:tblInd w:w="-428" w:type="dxa"/>
        <w:tblCellMar>
          <w:top w:w="31" w:type="dxa"/>
          <w:left w:w="108" w:type="dxa"/>
        </w:tblCellMar>
        <w:tblLook w:val="04A0" w:firstRow="1" w:lastRow="0" w:firstColumn="1" w:lastColumn="0" w:noHBand="0" w:noVBand="1"/>
      </w:tblPr>
      <w:tblGrid>
        <w:gridCol w:w="994"/>
        <w:gridCol w:w="5955"/>
        <w:gridCol w:w="1419"/>
        <w:gridCol w:w="1560"/>
      </w:tblGrid>
      <w:tr w:rsidR="000150C4" w14:paraId="7CD578DB" w14:textId="77777777" w:rsidTr="000150C4">
        <w:trPr>
          <w:trHeight w:val="6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5716A" w14:textId="77777777" w:rsidR="000150C4" w:rsidRDefault="000150C4">
            <w:pPr>
              <w:spacing w:after="0"/>
              <w:ind w:left="152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序号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E884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管理单位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0F735" w14:textId="77777777" w:rsidR="000150C4" w:rsidRDefault="000150C4">
            <w:pPr>
              <w:spacing w:after="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奖励仪器数（台/套）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86B45" w14:textId="77777777" w:rsidR="000150C4" w:rsidRDefault="000150C4">
            <w:pPr>
              <w:spacing w:after="0"/>
              <w:ind w:left="192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奖励金额 </w:t>
            </w:r>
          </w:p>
          <w:p w14:paraId="476806B0" w14:textId="77777777" w:rsidR="000150C4" w:rsidRDefault="000150C4">
            <w:pPr>
              <w:spacing w:after="0"/>
              <w:ind w:right="108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（元） </w:t>
            </w:r>
          </w:p>
        </w:tc>
      </w:tr>
      <w:tr w:rsidR="000150C4" w14:paraId="3917230D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717B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4257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上海高分子材料研究开发中心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DE875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BBD3A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144,000 </w:t>
            </w:r>
          </w:p>
        </w:tc>
      </w:tr>
      <w:tr w:rsidR="000150C4" w14:paraId="117351C4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8806A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3426B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上海伯豪生物技术有限公司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7C987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24E6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144,000 </w:t>
            </w:r>
          </w:p>
        </w:tc>
      </w:tr>
      <w:tr w:rsidR="000150C4" w14:paraId="3AAA45C3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8740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55AD1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应急管理部上海消防研究所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A0973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94EA0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135,000 </w:t>
            </w:r>
          </w:p>
        </w:tc>
      </w:tr>
      <w:tr w:rsidR="000150C4" w14:paraId="4CCE08D5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32A6C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503E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上海海关机电产品检测技术中心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640A6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B1052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131,000 </w:t>
            </w:r>
          </w:p>
        </w:tc>
      </w:tr>
      <w:tr w:rsidR="000150C4" w14:paraId="45AC7952" w14:textId="77777777" w:rsidTr="000150C4">
        <w:trPr>
          <w:trHeight w:val="3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5B4B7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28216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上海中铁通信信号测试有限公司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542E9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4B1F9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121,000 </w:t>
            </w:r>
          </w:p>
        </w:tc>
      </w:tr>
      <w:tr w:rsidR="000150C4" w14:paraId="0A1624B6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70CCB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7E97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上海时代之光照明电器检测有限公司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F6590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7FEC8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110,000 </w:t>
            </w:r>
          </w:p>
        </w:tc>
      </w:tr>
      <w:tr w:rsidR="000150C4" w14:paraId="6C3C8054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CBB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F7C5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上海诗丹德标准技术服务有限公司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FF23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28887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104,500 </w:t>
            </w:r>
          </w:p>
        </w:tc>
      </w:tr>
      <w:tr w:rsidR="000150C4" w14:paraId="430D8FED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F5D3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A7B4A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上海美吉医学检验有限公司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A557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E42E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100,000 </w:t>
            </w:r>
          </w:p>
        </w:tc>
      </w:tr>
      <w:tr w:rsidR="000150C4" w14:paraId="47F3DB98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7616B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13C69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上海德诺产品检测有限公司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4969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7FCA3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99,000 </w:t>
            </w:r>
          </w:p>
        </w:tc>
      </w:tr>
      <w:tr w:rsidR="000150C4" w14:paraId="3668D631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4303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3C067" w14:textId="77777777" w:rsidR="000150C4" w:rsidRDefault="000150C4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上海微谱化工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技术服务有限公司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90210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10711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99,000 </w:t>
            </w:r>
          </w:p>
        </w:tc>
      </w:tr>
      <w:tr w:rsidR="000150C4" w14:paraId="517EDF18" w14:textId="77777777" w:rsidTr="000150C4">
        <w:trPr>
          <w:trHeight w:val="3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DE66C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A828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东华大学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E82A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60BD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98,500 </w:t>
            </w:r>
          </w:p>
        </w:tc>
      </w:tr>
      <w:tr w:rsidR="000150C4" w14:paraId="2E9A5474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6A8D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4AA2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中国科学院分子植物科学卓越创新中心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91786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82E06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96,000 </w:t>
            </w:r>
          </w:p>
        </w:tc>
      </w:tr>
      <w:tr w:rsidR="000150C4" w14:paraId="28BE3771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6A96C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E98C9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上海盾构设计试验研究中心有限公司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816EF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A656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94,100 </w:t>
            </w:r>
          </w:p>
        </w:tc>
      </w:tr>
      <w:tr w:rsidR="000150C4" w14:paraId="75D1336D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1A9D1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C8081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上海中医药大学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BCF0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287E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91,500 </w:t>
            </w:r>
          </w:p>
        </w:tc>
      </w:tr>
      <w:tr w:rsidR="000150C4" w14:paraId="4E0B7002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CBA3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733E9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上海优立检测技术股份有限公司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49AF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A8D3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88,000 </w:t>
            </w:r>
          </w:p>
        </w:tc>
      </w:tr>
      <w:tr w:rsidR="000150C4" w14:paraId="2C20F23D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4CFE6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75DC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中国船舶重工集团公司第七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四研究所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E4174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D262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82,500 </w:t>
            </w:r>
          </w:p>
        </w:tc>
      </w:tr>
      <w:tr w:rsidR="000150C4" w14:paraId="77021B29" w14:textId="77777777" w:rsidTr="000150C4">
        <w:trPr>
          <w:trHeight w:val="3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D293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FFEA9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上海利元环保检测技术有限公司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6825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299C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79,600 </w:t>
            </w:r>
          </w:p>
        </w:tc>
      </w:tr>
      <w:tr w:rsidR="000150C4" w14:paraId="605BEC73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FDC4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C0412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上海市检测中心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0566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CF266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75,000 </w:t>
            </w:r>
          </w:p>
        </w:tc>
      </w:tr>
      <w:tr w:rsidR="000150C4" w14:paraId="1FBAE686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D6DD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56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A305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上海鲸舟基因科技有限公司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7BC46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EB1E2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66,000 </w:t>
            </w:r>
          </w:p>
        </w:tc>
      </w:tr>
      <w:tr w:rsidR="000150C4" w14:paraId="4FC0681A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57BA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46B7D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晶能生物技术（上海）有限公司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69FC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ABEA3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65,600 </w:t>
            </w:r>
          </w:p>
        </w:tc>
      </w:tr>
      <w:tr w:rsidR="000150C4" w14:paraId="70B1EC30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69513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B566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上海纳米技术及应用国家工程研究中心有限公司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C612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38D55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62,000 </w:t>
            </w:r>
          </w:p>
        </w:tc>
      </w:tr>
      <w:tr w:rsidR="000150C4" w14:paraId="1D934443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E672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B8ABD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上海超算科技有限公司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6115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7361A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61,000 </w:t>
            </w:r>
          </w:p>
        </w:tc>
      </w:tr>
      <w:tr w:rsidR="000150C4" w14:paraId="727DAE56" w14:textId="77777777" w:rsidTr="000150C4">
        <w:trPr>
          <w:trHeight w:val="3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E7663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088B7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中国科学院脑科学与智能技术卓越创新中心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724E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D90E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60,000 </w:t>
            </w:r>
          </w:p>
        </w:tc>
      </w:tr>
      <w:tr w:rsidR="000150C4" w14:paraId="7B3E4F2B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FCEF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53D68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中国电子科技集团公司第二十三研究所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9DCB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F3483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55,000 </w:t>
            </w:r>
          </w:p>
        </w:tc>
      </w:tr>
      <w:tr w:rsidR="000150C4" w14:paraId="3390AF6C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00CB3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EE0C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上海佰年诗丹德检测技术有限公司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FEC9E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55453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55,000 </w:t>
            </w:r>
          </w:p>
        </w:tc>
      </w:tr>
      <w:tr w:rsidR="000150C4" w14:paraId="0F5A8F54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8FB6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40BEA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上海市激光技术研究所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9DED5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66E83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53,500 </w:t>
            </w:r>
          </w:p>
        </w:tc>
      </w:tr>
      <w:tr w:rsidR="000150C4" w14:paraId="6ACBB63F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472F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C9C5B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上海生物芯片有限公司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376E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7824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49,500 </w:t>
            </w:r>
          </w:p>
        </w:tc>
      </w:tr>
      <w:tr w:rsidR="000150C4" w14:paraId="650F2DC2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7F6E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7235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上海凡测质量检测有限公司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2D87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55874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44,000 </w:t>
            </w:r>
          </w:p>
        </w:tc>
      </w:tr>
      <w:tr w:rsidR="000150C4" w14:paraId="2D0DB725" w14:textId="77777777" w:rsidTr="000150C4">
        <w:trPr>
          <w:trHeight w:val="3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6098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5706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中国科学院上海巴斯德研究所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856AC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1E7FE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42,500 </w:t>
            </w:r>
          </w:p>
        </w:tc>
      </w:tr>
      <w:tr w:rsidR="000150C4" w14:paraId="560B7A92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BEF1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4D561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上海人类基因组研究中心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BC10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D89C8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42,000 </w:t>
            </w:r>
          </w:p>
        </w:tc>
      </w:tr>
      <w:tr w:rsidR="000150C4" w14:paraId="167997C5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A26BB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C98CB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上海鼎真测试技术有限公司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E7ACF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A59F4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38,500 </w:t>
            </w:r>
          </w:p>
        </w:tc>
      </w:tr>
      <w:tr w:rsidR="000150C4" w14:paraId="11940977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027E6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7965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中国水产科学研究院渔业机械仪器研究所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9058A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63D8C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35,000 </w:t>
            </w:r>
          </w:p>
        </w:tc>
      </w:tr>
      <w:tr w:rsidR="000150C4" w14:paraId="779B23CF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D964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FD640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上海市公共卫生临床中心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3814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34781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25,000 </w:t>
            </w:r>
          </w:p>
        </w:tc>
      </w:tr>
      <w:tr w:rsidR="000150C4" w14:paraId="4DF959A3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9B776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FD5B4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上海玻璃钢研究院有限公司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17D5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1E20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22,000 </w:t>
            </w:r>
          </w:p>
        </w:tc>
      </w:tr>
      <w:tr w:rsidR="000150C4" w14:paraId="400BA964" w14:textId="77777777" w:rsidTr="000150C4">
        <w:trPr>
          <w:trHeight w:val="3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09BE7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D704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上海邃志生物科技股份有限公司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9616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C9778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22,000 </w:t>
            </w:r>
          </w:p>
        </w:tc>
      </w:tr>
      <w:tr w:rsidR="000150C4" w14:paraId="42A53E90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3028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A254F" w14:textId="77777777" w:rsidR="000150C4" w:rsidRDefault="000150C4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尚科生物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医药（上海）有限公司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5F2B6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CEDA2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16,500 </w:t>
            </w:r>
          </w:p>
        </w:tc>
      </w:tr>
      <w:tr w:rsidR="000150C4" w14:paraId="6FF556C9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E491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668BE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上海南方基因科技有限公司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D013C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54E2F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16,500 </w:t>
            </w:r>
          </w:p>
        </w:tc>
      </w:tr>
      <w:tr w:rsidR="000150C4" w14:paraId="4AE53150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4492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67015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上海师范大学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67D57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56C8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15,000 </w:t>
            </w:r>
          </w:p>
        </w:tc>
      </w:tr>
      <w:tr w:rsidR="000150C4" w14:paraId="4672CEF8" w14:textId="77777777" w:rsidTr="000150C4">
        <w:trPr>
          <w:trHeight w:val="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1B13D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94F92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迈泰君奥生物技术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68C8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6AB35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10,500 </w:t>
            </w:r>
          </w:p>
        </w:tc>
      </w:tr>
      <w:tr w:rsidR="000150C4" w14:paraId="45F9A01D" w14:textId="77777777" w:rsidTr="000150C4">
        <w:trPr>
          <w:trHeight w:val="3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DB35" w14:textId="77777777" w:rsidR="000150C4" w:rsidRDefault="000150C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77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60C3" w14:textId="77777777" w:rsidR="000150C4" w:rsidRDefault="000150C4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上海仪器仪表研究所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4F0E1" w14:textId="77777777" w:rsidR="000150C4" w:rsidRDefault="000150C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D1FC" w14:textId="77777777" w:rsidR="000150C4" w:rsidRDefault="000150C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10,000 </w:t>
            </w:r>
          </w:p>
        </w:tc>
      </w:tr>
    </w:tbl>
    <w:p w14:paraId="1285E689" w14:textId="444F0F34" w:rsidR="00B8276A" w:rsidRPr="000150C4" w:rsidRDefault="00B8276A" w:rsidP="000150C4">
      <w:pPr>
        <w:spacing w:after="38"/>
        <w:rPr>
          <w:rFonts w:eastAsiaTheme="minorEastAsia" w:hint="eastAsia"/>
        </w:rPr>
      </w:pPr>
    </w:p>
    <w:p w14:paraId="35E9D2FD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9C2B" w14:textId="77777777" w:rsidR="00C2447C" w:rsidRDefault="00C2447C">
      <w:r>
        <w:separator/>
      </w:r>
    </w:p>
  </w:endnote>
  <w:endnote w:type="continuationSeparator" w:id="0">
    <w:p w14:paraId="78F8219D" w14:textId="77777777" w:rsidR="00C2447C" w:rsidRDefault="00C2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A8D1" w14:textId="77777777" w:rsidR="00B8276A" w:rsidRDefault="00B8276A">
    <w:pPr>
      <w:pStyle w:val="a7"/>
      <w:jc w:val="center"/>
      <w:rPr>
        <w:rFonts w:ascii="仿宋" w:eastAsia="仿宋" w:hAnsi="仿宋"/>
      </w:rPr>
    </w:pPr>
  </w:p>
  <w:p w14:paraId="049A4394" w14:textId="77777777" w:rsidR="00B8276A" w:rsidRDefault="00C2447C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D1F3CBD" w14:textId="77777777" w:rsidR="00B8276A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2753B1" wp14:editId="4FC25BF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C3FB1D" w14:textId="77777777" w:rsidR="00B8276A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753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7CC3FB1D" w14:textId="77777777" w:rsidR="00B8276A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BFEA" w14:textId="77777777" w:rsidR="00C2447C" w:rsidRDefault="00C2447C">
      <w:r>
        <w:separator/>
      </w:r>
    </w:p>
  </w:footnote>
  <w:footnote w:type="continuationSeparator" w:id="0">
    <w:p w14:paraId="27400C55" w14:textId="77777777" w:rsidR="00C2447C" w:rsidRDefault="00C2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4E8A" w14:textId="77777777" w:rsidR="00B8276A" w:rsidRDefault="00C2447C">
    <w:pPr>
      <w:pStyle w:val="a8"/>
    </w:pPr>
    <w:r>
      <w:pict w14:anchorId="00AC3C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9FF4" w14:textId="77777777" w:rsidR="00B8276A" w:rsidRDefault="00C2447C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6AA4EF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548773E1" wp14:editId="6B755ABF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4CFE" w14:textId="77777777" w:rsidR="00B8276A" w:rsidRDefault="00C2447C">
    <w:pPr>
      <w:pStyle w:val="a8"/>
    </w:pPr>
    <w:r>
      <w:pict w14:anchorId="6E4F8C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C4"/>
    <w:rsid w:val="000150C4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8276A"/>
    <w:rsid w:val="00BC2445"/>
    <w:rsid w:val="00BC792A"/>
    <w:rsid w:val="00BD1252"/>
    <w:rsid w:val="00BE2CDB"/>
    <w:rsid w:val="00C2447C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35DBE3"/>
  <w15:chartTrackingRefBased/>
  <w15:docId w15:val="{6AF7A274-8E5C-4CED-B6F7-FF16CFEA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0C4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0150C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5</Pages>
  <Words>385</Words>
  <Characters>2198</Characters>
  <Application>Microsoft Office Word</Application>
  <DocSecurity>0</DocSecurity>
  <Lines>18</Lines>
  <Paragraphs>5</Paragraphs>
  <ScaleCrop>false</ScaleCrop>
  <Company>Sky123.Org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2022-02-28T06:17:00Z</dcterms:created>
  <dcterms:modified xsi:type="dcterms:W3CDTF">2022-02-28T06:18:00Z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