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after="314"/>
      </w:pPr>
      <w:r>
        <w:rPr>
          <w:rFonts w:ascii="黑体" w:eastAsia="黑体" w:cs="黑体"/>
          <w:sz w:val="30"/>
        </w:rPr>
        <w:t xml:space="preserve">附件 </w:t>
      </w:r>
    </w:p>
    <w:p>
      <w:pPr>
        <w:spacing w:after="66"/>
        <w:jc w:val="center"/>
      </w:pPr>
      <w:r>
        <w:rPr>
          <w:rFonts w:ascii="Microsoft YaHei UI" w:eastAsia="Microsoft YaHei UI" w:cs="Microsoft YaHei UI"/>
          <w:sz w:val="36"/>
        </w:rPr>
        <w:t>国家重要科技计划项目上海市地方匹配资金</w:t>
      </w:r>
      <w:r>
        <w:rPr>
          <w:rFonts w:ascii="Times New Roman" w:eastAsia="Times New Roman" w:cs="Times New Roman" w:hAnsi="Times New Roman"/>
          <w:sz w:val="36"/>
        </w:rPr>
        <w:t xml:space="preserve">2022 </w:t>
      </w:r>
      <w:r>
        <w:rPr>
          <w:rFonts w:ascii="Microsoft YaHei UI" w:eastAsia="Microsoft YaHei UI" w:cs="Microsoft YaHei UI"/>
          <w:sz w:val="36"/>
        </w:rPr>
        <w:t>年第一批匹配项目清单</w:t>
      </w:r>
      <w:bookmarkStart w:id="0" w:name="_GoBack"/>
      <w:bookmarkEnd w:id="0"/>
    </w:p>
    <w:p>
      <w:pPr>
        <w:spacing w:after="0"/>
        <w:ind w:left="1087"/>
        <w:jc w:val="center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62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2021YFE0105300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基于高带宽氮化镓光电器件阵列和</w:t>
            </w:r>
          </w:p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高频谱效率调制方式的超高速可见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光通信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田朋飞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62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2021YFE0100400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基于瞬时纳米强化组装的纳米农药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调控及应用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华东理工大学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徐益升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62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2021YFE0108900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基于生活垃圾与农业生物质共水热</w:t>
            </w:r>
          </w:p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炭化的移动式气化发电体系关键技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术研究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华东理工大学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丁路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62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2020YFC0861900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纳闷等离子共振新型冠状病毒检测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试剂盒的研发和量产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ind w:left="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量准（上海）实</w:t>
            </w:r>
          </w:p>
          <w:p>
            <w:pPr>
              <w:spacing w:after="0"/>
              <w:ind w:left="178"/>
            </w:pPr>
            <w:r>
              <w:rPr>
                <w:rFonts w:ascii="Microsoft YaHei UI" w:eastAsia="Microsoft YaHei UI" w:cs="Microsoft YaHei UI"/>
                <w:sz w:val="20"/>
              </w:rPr>
              <w:t>业有限公司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刘钢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62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8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2020YFB1711100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钢铁全流程多工序动态协同运行优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化技术及示范应用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上海宝信软件</w:t>
            </w:r>
          </w:p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股份有限公司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潘尔顺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62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2019YFB1405500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中国（海南）自由贸易试验区综合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科技服务技术集成研发和应用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上海大学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费敏锐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62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2019YFE0102900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2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面向国际能源署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ISGAN </w:t>
            </w:r>
            <w:r>
              <w:rPr>
                <w:rFonts w:ascii="Microsoft YaHei UI" w:eastAsia="Microsoft YaHei UI" w:cs="Microsoft YaHei UI"/>
                <w:sz w:val="20"/>
              </w:rPr>
              <w:t>协作平台</w:t>
            </w:r>
          </w:p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的智能电网可持续发展模式与关键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邰能灵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</w:pPr>
      <w:r>
        <w:rPr>
          <w:rFonts w:ascii="Times New Roman" w:eastAsia="Times New Roman" w:cs="Times New Roman" w:hAnsi="Times New Roman"/>
          <w:sz w:val="18"/>
        </w:rPr>
        <w:t xml:space="preserve"> </w:t>
      </w:r>
    </w:p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2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99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5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99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支撑技术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14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8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2019YFE0110600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恶性肿瘤发生发展中关键表观遗传</w:t>
            </w:r>
          </w:p>
          <w:p>
            <w:pPr>
              <w:spacing w:after="264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与转录调控因子的蛋白质修饰及其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功能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余健秀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14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2020YFB0311200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液化石油气船用大规格高均匀性铝</w:t>
            </w:r>
          </w:p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合金宽厚板制备研究（应用示范类）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张佼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2020YFB1505500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车用耐高温低湿质子膜及成膜聚合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物批量制备技术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周永丰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2020YFB1707900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制造大数据价值理论与方法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杨晓春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2020YFB1807300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6G </w:t>
            </w:r>
            <w:r>
              <w:rPr>
                <w:rFonts w:ascii="Microsoft YaHei UI" w:eastAsia="Microsoft YaHei UI" w:cs="Microsoft YaHei UI"/>
                <w:sz w:val="20"/>
              </w:rPr>
              <w:t>高密度射频前端技术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毛军发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2020YFC2007500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多模态智能移动助行器研发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陈卫东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1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2021YFE0105200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废轮胎的绿色功能化回收利用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王仕峰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2021YFE0107800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正交异性钢桥面板疲劳裂纹的多尺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度精细化智能监测技术研究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程斌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2020YFB2009600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高性能减速器轴承关键技术及工业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验证平台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上海联合滚动</w:t>
            </w:r>
          </w:p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轴承有限公司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葛世东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2018YFB0105800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新型高性价比乘用车混合动力总成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开发与整车集成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上海汽车集团</w:t>
            </w:r>
          </w:p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股份有限公司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朱军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9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2019YFE03080200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基于阵列式多层膜分光器件的新型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偏滤器等离子体诊断技术研究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5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109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伊圣振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2021YFE0204500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面向脊髓损伤三级联动康复模式的</w:t>
            </w:r>
          </w:p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可穿戴智能健康监测和运动康复管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理系统开发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牛文鑫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2020YFB2104200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国家级城市群一体化新一代信息基</w:t>
            </w:r>
          </w:p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础设施建设与示范（应用示范类）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中电科数字科</w:t>
            </w:r>
          </w:p>
          <w:p>
            <w:pPr>
              <w:spacing w:after="264"/>
              <w:ind w:left="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技（集团）有限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公司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江波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2021YFE0103400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9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基于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SHAO </w:t>
            </w:r>
            <w:r>
              <w:rPr>
                <w:rFonts w:ascii="Microsoft YaHei UI" w:eastAsia="Microsoft YaHei UI" w:cs="Microsoft YaHei UI"/>
                <w:sz w:val="20"/>
              </w:rPr>
              <w:t xml:space="preserve">扫描仪的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UBAI </w:t>
            </w:r>
            <w:r>
              <w:rPr>
                <w:rFonts w:ascii="Microsoft YaHei UI" w:eastAsia="Microsoft YaHei UI" w:cs="Microsoft YaHei UI"/>
                <w:sz w:val="20"/>
              </w:rPr>
              <w:t>天文底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片数字化及其应用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中国科学院上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海天文台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于涌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8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2019YFE0116800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lpCa </w:t>
            </w:r>
            <w:r>
              <w:rPr>
                <w:rFonts w:ascii="Microsoft YaHei UI" w:eastAsia="Microsoft YaHei UI" w:cs="Microsoft YaHei UI"/>
                <w:sz w:val="20"/>
              </w:rPr>
              <w:t>复合纳米颗粒合成及其抗心律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失常效应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中国人民解放</w:t>
            </w:r>
          </w:p>
          <w:p>
            <w:pPr>
              <w:spacing w:after="263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军海军军医大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肖良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2021YFE0108700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海水鱼循环水智能育苗设备技术合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作研究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中国水产科学</w:t>
            </w:r>
          </w:p>
          <w:p>
            <w:pPr>
              <w:spacing w:after="265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研究院渔业机</w:t>
            </w:r>
          </w:p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械仪器研究所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刘晃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2019YFE0100600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黏膜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IgA </w:t>
            </w:r>
            <w:r>
              <w:rPr>
                <w:rFonts w:ascii="Microsoft YaHei UI" w:eastAsia="Microsoft YaHei UI" w:cs="Microsoft YaHei UI"/>
                <w:sz w:val="20"/>
              </w:rPr>
              <w:t>大量分泌的分子机制及其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在抑制炎症性肠病中的作用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王继扬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2018YFB2101300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智慧城市信息</w:t>
            </w:r>
            <w:r>
              <w:rPr>
                <w:rFonts w:ascii="Times New Roman" w:eastAsia="Times New Roman" w:cs="Times New Roman" w:hAnsi="Times New Roman"/>
                <w:sz w:val="20"/>
              </w:rPr>
              <w:t>-</w:t>
            </w:r>
            <w:r>
              <w:rPr>
                <w:rFonts w:ascii="Microsoft YaHei UI" w:eastAsia="Microsoft YaHei UI" w:cs="Microsoft YaHei UI"/>
                <w:sz w:val="20"/>
              </w:rPr>
              <w:t>物理融合关键技术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开发与应用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华东师范大学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陈铭松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2018YFE0109900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中美大河河口滩涂稳定性及城市安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全生态防护比较研究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华东师范大学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戴志军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130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2020YFC1806700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区域场地土壤跨介质污染物多源清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单与制定方法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华东师范大学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刘敏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2018YFC1603600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进出口食品安全风险溯源、预警、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应急技术研究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上海海关动植</w:t>
            </w:r>
          </w:p>
          <w:p>
            <w:pPr>
              <w:spacing w:after="265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物与食品检验</w:t>
            </w:r>
          </w:p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检疫技术中心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郭德华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2019YFC1906900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固废焚烧残余物稳定化无害化处理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技术与装备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上海环境集团</w:t>
            </w:r>
          </w:p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股份有限公司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钱光人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6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2018YFC1604400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茶叶产品质量安全控制技术及健康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功能评价应用示范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魏新林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8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2018YFE0115400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新型全降解锌合金血管支架研发及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其临床应用基础研究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袁广银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2018YFE0206700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>5G+</w:t>
            </w:r>
            <w:r>
              <w:rPr>
                <w:rFonts w:ascii="Microsoft YaHei UI" w:eastAsia="Microsoft YaHei UI" w:cs="Microsoft YaHei UI"/>
                <w:sz w:val="20"/>
              </w:rPr>
              <w:t>时代视觉通信关键技术与系统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验证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徐异凌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2019YFB2203700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高精度光学模数转换芯片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邹卫文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2019YFE0104900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低碳社区，建筑清洁能源冷热电联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供关键技术及示范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代彦军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2018YFC1311800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 </w:t>
            </w:r>
            <w:r>
              <w:rPr>
                <w:rFonts w:ascii="Microsoft YaHei UI" w:eastAsia="Microsoft YaHei UI" w:cs="Microsoft YaHei UI"/>
                <w:sz w:val="20"/>
              </w:rPr>
              <w:t>型糖尿病临床研究大数据与生物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样本库平台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</w:p>
          <w:p>
            <w:pPr>
              <w:spacing w:after="265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医学院附属瑞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金医院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王卫庆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2018YFE0106200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面向非洲的低碳排放节水抗旱稻的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上海市农业生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刘灶长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培育和裁培技术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78"/>
            </w:pPr>
            <w:r>
              <w:rPr>
                <w:rFonts w:ascii="Microsoft YaHei UI" w:eastAsia="Microsoft YaHei UI" w:cs="Microsoft YaHei UI"/>
                <w:sz w:val="20"/>
              </w:rPr>
              <w:t>物基因中心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2018YFB1700900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3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产品全生命周期模型管理技术与系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统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岳继光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2018YFC1903700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甘肃祁连山等地区多源固废安全处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置集成示范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邵立明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2018YFD1100500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乡村厕所关键技术研发与应用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周雪飞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2018YFD1100600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村镇生活垃圾高值化利用与二次污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染控制技术装备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何品晶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2018YFE0105000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氢安全智能检测装备关键技术研究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及工程示范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王磊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8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2018YFE0113800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内源性心脏再生的调控机制研究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孙云甫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2018YFE0202200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具有感知功能生物活性牙种植体的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技术研究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王佐林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2019YFC1905000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有机固废定向生物转化机制及调控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原理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李咏梅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2019YFC1905400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危险废物毒害组分快速识别与检测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新技术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毛舜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2019YFC1906300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3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城镇有机固废高值化利用技术及示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范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陈银广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2019YFE0103500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面向交通运输领域的热电能量转换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中国科学院上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柏胜强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63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材料与器件技术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3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海硅酸盐研究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所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2018YFE0101300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新型高效安全的猪链球菌 </w:t>
            </w:r>
            <w:r>
              <w:rPr>
                <w:rFonts w:ascii="Times New Roman" w:eastAsia="Times New Roman" w:cs="Times New Roman" w:hAnsi="Times New Roman"/>
                <w:sz w:val="20"/>
              </w:rPr>
              <w:t>BoHV-4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活载体疫苗研究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中国农业科学</w:t>
            </w:r>
          </w:p>
          <w:p>
            <w:pPr>
              <w:spacing w:after="264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院上海兽医研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究所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马志永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12022103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高维统计推断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夏寅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31925010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组蛋白甲基化的动态调控机制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蓝斐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32022022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信号转导与成体干细胞命运决定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赵冰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32030018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植物光形态建成中的遗传与表观遗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传调控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李琳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32030028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转录中介体对小肠干细胞命运决定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的调控功能与机理研究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王纲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32030067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互花米草入侵对我国盐沼湿地土壤</w:t>
            </w:r>
          </w:p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生物多样性地理分布格局的影响及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机制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吴纪华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42030601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对流层高层热带东风急流中心位置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的变化及机制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温之平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52022023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区域生态环境系统工程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王玉涛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52033003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基于微纳空气结构的光功能薄膜或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涂层设计与制备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武利民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61932007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3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大规模群智协同计算关键理论与技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顾宁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62022028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计算电磁学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吴语茂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62090025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数据驱动的处理器敏捷物理设计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尚笠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6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82030003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铁代谢紊乱在肺纤维化中的作用及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分子机制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王久存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91843301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大气细颗粒毒性组分甄别研究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陈建民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91950201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新型低维半导体材料中激子和受限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光场的耦合调控研究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陈张海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92046024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大数据背景下基于联邦学习的小微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企业信用风险评估研究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柴洪峰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92057205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7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Arf1 </w:t>
            </w:r>
            <w:r>
              <w:rPr>
                <w:rFonts w:ascii="Microsoft YaHei UI" w:eastAsia="Microsoft YaHei UI" w:cs="Microsoft YaHei UI"/>
                <w:sz w:val="20"/>
              </w:rPr>
              <w:t>介导的脂质代谢维护生物体质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量以及其敲除引发的病理机制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侯宪玉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91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32025023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基因编辑与疾病治疗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华东师范大学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李大力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42090043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印太交汇区生源要素的生物地球化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学循环和生物多样性调控作用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华东师范大学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张经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62022033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呼吸子超快激光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华东师范大学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彭俊松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62034003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7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Ⅲ-V </w:t>
            </w:r>
            <w:r>
              <w:rPr>
                <w:rFonts w:ascii="Microsoft YaHei UI" w:eastAsia="Microsoft YaHei UI" w:cs="Microsoft YaHei UI"/>
                <w:sz w:val="20"/>
              </w:rPr>
              <w:t>族化合物半导体器件太赫兹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建模和电路验证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华东师范大学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高建军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12025204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非线性振动控制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上海大学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丁虎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51925103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非晶合金的断裂机理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上海大学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王刚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62022053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谐振腔及光纤传感技术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上海大学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张小贝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12031011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现代密码学中的几个基础数学问题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邢朝平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6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12031013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多尺度动理学方程不确定量化问题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的计算方法及理论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金石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12122301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银河系结构与动力学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李兆聿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12122407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光场操控及其物理效应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袁璐琦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12125503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重味物理理论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王伟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12133006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发射线星系和大质量星系与暗物质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晕之间的关系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景益鹏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12134009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基于新型稀土离子掺杂铌酸锂薄膜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的激光与非线性光学效应研究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陈玉萍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12135009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等离子体对强激光调控物理及其应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用研究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盛政明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22025404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化学测量学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左小磊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41991314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典型毒害有机污染物的人体内暴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露、健康影响及致病机制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张军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42022057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土壤环境毒理学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仇浩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52022059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固体电介质空间电荷的检测与输运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理论研究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吴建东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52025032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智能图案化高分子功能表面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姜学松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52025057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软体机器人学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谷国迎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52025058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焊接结构、工艺与装备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李永兵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6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52031005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巨弹热抗疲劳新型固态相变制冷材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料研究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金学军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61531008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压电发电机自动变频谐振共轭匹配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高效能量提取电路及其关键技术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李平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61829201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能量、缓存、计算在通信之间的转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换和平衡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许骏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61833012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网络化系统分布式实时优化决策理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论及应用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李少远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62025204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无线网络资源感知与调度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吴帆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62025305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网络系统的分布式感知与协同机制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陈彩莲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62025503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光通信智能信息处理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义理林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62090011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射频系统模块化集成理论与方法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吴林晟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62090052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高线性度硅基调频连续波光发射芯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片研制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周林杰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62122049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超短超强激光技术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马金贵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72025201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运营管理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荣鹰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81991503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牙周稳态在维持全身健康中的作用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段胜仲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及机制研究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100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82030004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4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糖代谢调控血小板生成和凋亡的作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用机制研究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刘俊岭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101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82030075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6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SENP2 </w:t>
            </w:r>
            <w:r>
              <w:rPr>
                <w:rFonts w:ascii="Microsoft YaHei UI" w:eastAsia="Microsoft YaHei UI" w:cs="Microsoft YaHei UI"/>
                <w:sz w:val="20"/>
              </w:rPr>
              <w:t xml:space="preserve">整合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FGF21 </w:t>
            </w:r>
            <w:r>
              <w:rPr>
                <w:rFonts w:ascii="Microsoft YaHei UI" w:eastAsia="Microsoft YaHei UI" w:cs="Microsoft YaHei UI"/>
                <w:sz w:val="20"/>
              </w:rPr>
              <w:t xml:space="preserve">和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TGF-b </w:t>
            </w:r>
            <w:r>
              <w:rPr>
                <w:rFonts w:ascii="Microsoft YaHei UI" w:eastAsia="Microsoft YaHei UI" w:cs="Microsoft YaHei UI"/>
                <w:sz w:val="20"/>
              </w:rPr>
              <w:t>信号</w:t>
            </w:r>
          </w:p>
          <w:p>
            <w:pPr>
              <w:spacing w:after="259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调控乳腺癌细胞脂代谢并促进</w:t>
            </w:r>
          </w:p>
          <w:p>
            <w:pPr>
              <w:spacing w:after="0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EMT </w:t>
            </w:r>
            <w:r>
              <w:rPr>
                <w:rFonts w:ascii="Microsoft YaHei UI" w:eastAsia="Microsoft YaHei UI" w:cs="Microsoft YaHei UI"/>
                <w:sz w:val="20"/>
              </w:rPr>
              <w:t>和肿瘤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程金科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102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82030099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基于增强现实技术联合机器学习研</w:t>
            </w:r>
          </w:p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究代谢综合征相关膳食模式及精准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营养机制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王慧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103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91957204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7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STX18 </w:t>
            </w:r>
            <w:r>
              <w:rPr>
                <w:rFonts w:ascii="Microsoft YaHei UI" w:eastAsia="Microsoft YaHei UI" w:cs="Microsoft YaHei UI"/>
                <w:sz w:val="20"/>
              </w:rPr>
              <w:t>介导的脂滴融合与脂滴自噬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的机制与功能研究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钟清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104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32022024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人类原态多能性及重编程调控的分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子机制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王译萱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105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32030022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基于多组学数据整合及模型构建研</w:t>
            </w:r>
          </w:p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究合子基因组激活过程中转录调控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网络的重建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张勇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106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42030403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探索晚新生代太平洋中深层经向翻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转流与气候演变冰期旋回的关系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田军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107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62033010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基于异类信息融合的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UAV </w:t>
            </w:r>
            <w:r>
              <w:rPr>
                <w:rFonts w:ascii="Microsoft YaHei UI" w:eastAsia="Microsoft YaHei UI" w:cs="Microsoft YaHei UI"/>
                <w:sz w:val="20"/>
              </w:rPr>
              <w:t>自主着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舰位姿测量方法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葛泉波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63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108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82025020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神经发育与神经再生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章小清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109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82030035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单细胞转录组解析神经</w:t>
            </w:r>
            <w:r>
              <w:rPr>
                <w:rFonts w:ascii="Times New Roman" w:eastAsia="Times New Roman" w:cs="Times New Roman" w:hAnsi="Times New Roman"/>
                <w:sz w:val="20"/>
              </w:rPr>
              <w:t>-</w:t>
            </w:r>
            <w:r>
              <w:rPr>
                <w:rFonts w:ascii="Microsoft YaHei UI" w:eastAsia="Microsoft YaHei UI" w:cs="Microsoft YaHei UI"/>
                <w:sz w:val="20"/>
              </w:rPr>
              <w:t>免疫</w:t>
            </w:r>
            <w:r>
              <w:rPr>
                <w:rFonts w:ascii="Times New Roman" w:eastAsia="Times New Roman" w:cs="Times New Roman" w:hAnsi="Times New Roman"/>
                <w:sz w:val="20"/>
              </w:rPr>
              <w:t>-</w:t>
            </w:r>
            <w:r>
              <w:rPr>
                <w:rFonts w:ascii="Microsoft YaHei UI" w:eastAsia="Microsoft YaHei UI" w:cs="Microsoft YaHei UI"/>
                <w:sz w:val="20"/>
              </w:rPr>
              <w:t>血脑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屏障互作的分子病理机制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孙毅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32030108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新城疫病毒胁迫细胞氨基酸代谢重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编程促进病毒复制的机制研究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中国农业科学</w:t>
            </w:r>
          </w:p>
          <w:p>
            <w:pPr>
              <w:spacing w:after="264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院上海兽医研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究所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丁铲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9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81730076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239"/>
            </w:pPr>
            <w:r>
              <w:rPr>
                <w:rFonts w:ascii="Times New Roman" w:eastAsia="Times New Roman" w:cs="Times New Roman" w:hAnsi="Times New Roman"/>
                <w:sz w:val="20"/>
              </w:rPr>
              <w:t>hsa_circ_RPPH1 / hsa_circ_0003596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调控循环肿瘤干细胞间充质</w:t>
            </w:r>
            <w:r>
              <w:rPr>
                <w:rFonts w:ascii="Times New Roman" w:eastAsia="Times New Roman" w:cs="Times New Roman" w:hAnsi="Times New Roman"/>
                <w:sz w:val="20"/>
              </w:rPr>
              <w:t>-</w:t>
            </w:r>
            <w:r>
              <w:rPr>
                <w:rFonts w:ascii="Microsoft YaHei UI" w:eastAsia="Microsoft YaHei UI" w:cs="Microsoft YaHei UI"/>
                <w:sz w:val="20"/>
              </w:rPr>
              <w:t>上皮转化促进肝癌转移的机制研究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中国人民解放</w:t>
            </w:r>
          </w:p>
          <w:p>
            <w:pPr>
              <w:spacing w:after="263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军海军军医大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刘善荣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82022065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药物化学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中国人民解放</w:t>
            </w:r>
          </w:p>
          <w:p>
            <w:pPr>
              <w:spacing w:after="263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军海军军医大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庄春林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82030021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肠源性五羟色胺对肝硬化门脉高压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症的作用及其机制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中国人民解放</w:t>
            </w:r>
          </w:p>
          <w:p>
            <w:pPr>
              <w:spacing w:after="263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军海军军医大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谢渭芬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82030073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2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>DPPA2</w:t>
            </w:r>
            <w:r>
              <w:rPr>
                <w:rFonts w:ascii="Microsoft YaHei UI" w:eastAsia="Microsoft YaHei UI" w:cs="Microsoft YaHei UI"/>
                <w:sz w:val="20"/>
              </w:rPr>
              <w:t>在肝脏炎癌转化中的调控及</w:t>
            </w:r>
          </w:p>
          <w:p>
            <w:pPr>
              <w:spacing w:after="263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其关键分子在早期肝癌诊断中的作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用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中国人民解放</w:t>
            </w:r>
          </w:p>
          <w:p>
            <w:pPr>
              <w:spacing w:after="263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军海军军医大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刘善荣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82030105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基于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NAMPT </w:t>
            </w:r>
            <w:r>
              <w:rPr>
                <w:rFonts w:ascii="Microsoft YaHei UI" w:eastAsia="Microsoft YaHei UI" w:cs="Microsoft YaHei UI"/>
                <w:sz w:val="20"/>
              </w:rPr>
              <w:t xml:space="preserve">的多维度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PROTAC </w:t>
            </w:r>
            <w:r>
              <w:rPr>
                <w:rFonts w:ascii="Microsoft YaHei UI" w:eastAsia="Microsoft YaHei UI" w:cs="Microsoft YaHei UI"/>
                <w:sz w:val="20"/>
              </w:rPr>
              <w:t>分</w:t>
            </w:r>
          </w:p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子设计和抗肿瘤免疫治疗先导物发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中国人民解放</w:t>
            </w:r>
          </w:p>
          <w:p>
            <w:pPr>
              <w:spacing w:after="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军海军军医大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盛春泉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82030110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内源性抗血栓蛋白发现及靶标与干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预研究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中国人民解放</w:t>
            </w:r>
          </w:p>
          <w:p>
            <w:pPr>
              <w:spacing w:after="263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军海军军医大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缪朝玉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首次申请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51822202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4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高活性介孔粉体的可控制备及应用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探索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东华大学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罗维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11631004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受控过程的随机动态规划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汤善健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11725102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偏微分方程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雷震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11725521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复杂系统的结构设计与功能控制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黄吉平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11790312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准二维体系界面超导和拓扑超导机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理的实验研究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封东来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11925103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现代生物数学中的方法、理论及在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交叉研究中的应用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林伟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11925104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反问题计算方法与数学理论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陆帅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11925502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放射性核束物理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方德清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11934005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拓扑狄拉克半金属中的三维分数量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子霍尔效应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修发贤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21725202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功能有机超分子化学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侯军利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21725502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生化分析与生物传感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张凡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21734003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光响应液晶高分子新材料及其生物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俞燕蕾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微流控芯片构筑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21921003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生物活性分子和超分子合成化学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黎占亭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130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21925301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3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嵌段共聚物分相纳米结构的分子设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计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李卫华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131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21925601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大气污染化学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王琳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132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21934001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微流控重构体内微环境中细胞迁移</w:t>
            </w:r>
          </w:p>
          <w:p>
            <w:pPr>
              <w:spacing w:after="263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过程及其关键生物分子时空分辨测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量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刘宝红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133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21935002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动物丝与丝蛋白基材料中多尺度结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构的关联及其构效关系的优化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邵正中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134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21937003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活体水平的时间分辨生物成像与检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测技术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李富友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135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31630032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转录因子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sp8 </w:t>
            </w:r>
            <w:r>
              <w:rPr>
                <w:rFonts w:ascii="Microsoft YaHei UI" w:eastAsia="Microsoft YaHei UI" w:cs="Microsoft YaHei UI"/>
                <w:sz w:val="20"/>
              </w:rPr>
              <w:t xml:space="preserve">和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sp9 </w:t>
            </w:r>
            <w:r>
              <w:rPr>
                <w:rFonts w:ascii="Microsoft YaHei UI" w:eastAsia="Microsoft YaHei UI" w:cs="Microsoft YaHei UI"/>
                <w:sz w:val="20"/>
              </w:rPr>
              <w:t>共同调控嗅球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中间神经元发育的分子机制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杨振纲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136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31725025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兽医寄生虫学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胡薇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137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31730044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肠道稳态维持的调控机理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林鑫华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138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31925005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植物生殖生物学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王应祥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139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31930005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环境调控念珠菌准性生殖的分子机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理研究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黄广华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140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31930017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组蛋白甲基化修饰调控植物环境适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董爱武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应性的分子机制研究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141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41730959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北极海冰融化对夏季欧亚大陆中、</w:t>
            </w:r>
          </w:p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高纬度大气环流变率以及极端天气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事件的影响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武炳义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142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41730961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青藏高原热力强迫影响西北太平洋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热带气流活动的机理研究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吴立广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143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41790475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北极海</w:t>
            </w:r>
            <w:r>
              <w:rPr>
                <w:rFonts w:ascii="Times New Roman" w:eastAsia="Times New Roman" w:cs="Times New Roman" w:hAnsi="Times New Roman"/>
                <w:sz w:val="20"/>
              </w:rPr>
              <w:t>-</w:t>
            </w:r>
            <w:r>
              <w:rPr>
                <w:rFonts w:ascii="Microsoft YaHei UI" w:eastAsia="Microsoft YaHei UI" w:cs="Microsoft YaHei UI"/>
                <w:sz w:val="20"/>
              </w:rPr>
              <w:t>冰</w:t>
            </w:r>
            <w:r>
              <w:rPr>
                <w:rFonts w:ascii="Times New Roman" w:eastAsia="Times New Roman" w:cs="Times New Roman" w:hAnsi="Times New Roman"/>
                <w:sz w:val="20"/>
              </w:rPr>
              <w:t>-</w:t>
            </w:r>
            <w:r>
              <w:rPr>
                <w:rFonts w:ascii="Microsoft YaHei UI" w:eastAsia="Microsoft YaHei UI" w:cs="Microsoft YaHei UI"/>
                <w:sz w:val="20"/>
              </w:rPr>
              <w:t>气系统对欧亚大陆冬季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极端天气事件可预报性的影响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穆穆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144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51725101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金属材料显微结构与吸波性能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车仁超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145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51922031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氢能利用相关的金属基材料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方方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146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51933002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用于肿瘤治疗的环境响应复合微球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的研究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杨武利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147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61732004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面向复杂查询的异质媒体搜索理论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与方法研究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王晓阳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148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61925104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高频谱效率光调制与光传输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迟楠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149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61925402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新型存储与逻辑集成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周鹏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150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62090032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硅基二维存储器件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周鹏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151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71629001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4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供应链金融中的渠道竞争与可持续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价值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蔡港树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152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71925010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能源环境经济与政策分析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吴力波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153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71929201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精准运营管理研究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张付强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154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71933001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中国宏观经济调控政策研究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袁志刚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155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71933002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中国国家治理与长期经济发展的历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史数据建构及计量分析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陈硕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156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81622049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胰腺癌中医证候物质基础研究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王鹏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157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81630088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基于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Nrf2 </w:t>
            </w:r>
            <w:r>
              <w:rPr>
                <w:rFonts w:ascii="Microsoft YaHei UI" w:eastAsia="Microsoft YaHei UI" w:cs="Microsoft YaHei UI"/>
                <w:sz w:val="20"/>
              </w:rPr>
              <w:t>通路的饮用水消毒副产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物毒效应研究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屈卫东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158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81725006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女性生殖系统遗传病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王磊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0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159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81925012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神经变性病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鲁伯埙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160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81930094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淮河流域重污染区污染物混合暴露</w:t>
            </w:r>
          </w:p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与儿童甲状腺结节肿大的机制研究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屈卫东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161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81930120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9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NAD+/SIRT1 </w:t>
            </w:r>
            <w:r>
              <w:rPr>
                <w:rFonts w:ascii="Microsoft YaHei UI" w:eastAsia="Microsoft YaHei UI" w:cs="Microsoft YaHei UI"/>
                <w:sz w:val="20"/>
              </w:rPr>
              <w:t>在衰老肾脏损伤易感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性中的意义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郝传明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162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91959202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胰腺癌支链氨基酸代谢的功能可视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化及其诊疗意义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复旦大学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雷群英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6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163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11734009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铌酸锂晶体微腔中的非线性过程与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调控研究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华东师范大学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程亚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164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12022411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精密分子光谱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华东师范大学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闫明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165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21822403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光电分析化学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华东师范大学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张中海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166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61731009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面向大数据的快速磁共振成像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华东师范大学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张桂戌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167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51690164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强磁场下冶金相变形核机制研究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上海大学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李喜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168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61922053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海洋探测机器人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上海大学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蒲华燕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169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61931022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深海水下成像与压缩传输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上海大学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沈礼权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6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170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41730528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南海北部冷泉和天然气水合物发育</w:t>
            </w:r>
          </w:p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区海底浅层沉积物碳循环数值模拟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上海海洋大学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陈多福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171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91951210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微生物驱动的深海碳循环机制和生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态过程研究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上海海洋大学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方家松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172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11725209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先进实验流体测量方法与技术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刘应征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173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11790313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新型拓扑超导体和马约拉纳准粒子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的实验研究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郑浩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174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11991073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4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激光尾波场加速驱动的新型辐射源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陈黎明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175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21737002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3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预富集功能膜</w:t>
            </w:r>
            <w:r>
              <w:rPr>
                <w:rFonts w:ascii="Times New Roman" w:eastAsia="Times New Roman" w:cs="Times New Roman" w:hAnsi="Times New Roman"/>
                <w:sz w:val="20"/>
              </w:rPr>
              <w:t>/</w:t>
            </w:r>
            <w:r>
              <w:rPr>
                <w:rFonts w:ascii="Microsoft YaHei UI" w:eastAsia="Microsoft YaHei UI" w:cs="Microsoft YaHei UI"/>
                <w:sz w:val="20"/>
              </w:rPr>
              <w:t>光催化燃料电池</w:t>
            </w:r>
          </w:p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（</w:t>
            </w:r>
            <w:r>
              <w:rPr>
                <w:rFonts w:ascii="Times New Roman" w:eastAsia="Times New Roman" w:cs="Times New Roman" w:hAnsi="Times New Roman"/>
                <w:sz w:val="20"/>
              </w:rPr>
              <w:t>MPFC</w:t>
            </w:r>
            <w:r>
              <w:rPr>
                <w:rFonts w:ascii="Microsoft YaHei UI" w:eastAsia="Microsoft YaHei UI" w:cs="Microsoft YaHei UI"/>
                <w:sz w:val="20"/>
              </w:rPr>
              <w:t>）高效废水深度处理方法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贾金平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176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21991153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碱性膜电极的构效关系与工况结构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演化研究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陈立桅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177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31730055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1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转录后选择性剪接相关基因</w:t>
            </w:r>
          </w:p>
          <w:p>
            <w:pPr>
              <w:spacing w:after="269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C200RF14 </w:t>
            </w:r>
            <w:r>
              <w:rPr>
                <w:rFonts w:ascii="Microsoft YaHei UI" w:eastAsia="Microsoft YaHei UI" w:cs="Microsoft YaHei UI"/>
                <w:sz w:val="20"/>
              </w:rPr>
              <w:t>在人胚胎干细胞自我更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新维持中的功能和机制研究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金颍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178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31930035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固有淋巴细胞调控肠道免疫稳态的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分子机制及生理病理功能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苏冰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179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31930063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长非编码 </w:t>
            </w:r>
            <w:r>
              <w:rPr>
                <w:rFonts w:ascii="Times New Roman" w:eastAsia="Times New Roman" w:cs="Times New Roman" w:hAnsi="Times New Roman"/>
                <w:sz w:val="20"/>
              </w:rPr>
              <w:t>RNA-</w:t>
            </w:r>
            <w:r>
              <w:rPr>
                <w:rFonts w:ascii="Microsoft YaHei UI" w:eastAsia="Microsoft YaHei UI" w:cs="Microsoft YaHei UI"/>
                <w:sz w:val="20"/>
              </w:rPr>
              <w:t>蛋白质复合物的结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构与功能研究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雷鸣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180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51690151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响应性高分子组装体的精确构筑与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功能调控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朱新远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181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51736006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太阳能氨</w:t>
            </w:r>
            <w:r>
              <w:rPr>
                <w:rFonts w:ascii="Times New Roman" w:eastAsia="Times New Roman" w:cs="Times New Roman" w:hAnsi="Times New Roman"/>
                <w:sz w:val="20"/>
              </w:rPr>
              <w:t>-</w:t>
            </w:r>
            <w:r>
              <w:rPr>
                <w:rFonts w:ascii="Microsoft YaHei UI" w:eastAsia="Microsoft YaHei UI" w:cs="Microsoft YaHei UI"/>
                <w:sz w:val="20"/>
              </w:rPr>
              <w:t>水再吸收多重回热式热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泵循环机理与实验研究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代彦军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182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51825602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复合吸附特性及新型低品位热能转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换循环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王丽伟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183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51835008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涡扇发动机宽带风扇噪声的声源反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演与辐射声场重建理论与方法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蒋伟康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184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51936006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4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低温推进剂在轨状态的热力学机理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吴静怡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185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52035006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稀土轴承钢制备加工的复相组织调</w:t>
            </w:r>
          </w:p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控及其组织演化与轴承服役寿命的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关系研究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程先华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186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61922055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无线定位理论与方法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田晓华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187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61922057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有机薄膜晶体管器件及集成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郭小军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188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61932014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基于区块链的物联网安全技术研究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李颉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189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61933009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工业网络系统的分布式边缘感知与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协同控制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陈彩莲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190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61935011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模分复用的极致低噪声非线性光放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大基础研究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杜江兵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191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71832008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移动互联网时代的全渠道营销研究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刘益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6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192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71931007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3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智能工厂生产与运营的管理理论方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法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江志斌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193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72031007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面向医疗服务的人机协同机制及人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机系统管理决策优化研究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耿娜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194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81630075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>PTEN</w:t>
            </w:r>
            <w:r>
              <w:rPr>
                <w:rFonts w:ascii="Microsoft YaHei UI" w:eastAsia="Microsoft YaHei UI" w:cs="Microsoft YaHei UI"/>
                <w:sz w:val="20"/>
              </w:rPr>
              <w:t>在</w:t>
            </w:r>
            <w:r>
              <w:rPr>
                <w:rFonts w:ascii="Times New Roman" w:eastAsia="Times New Roman" w:cs="Times New Roman" w:hAnsi="Times New Roman"/>
                <w:sz w:val="20"/>
              </w:rPr>
              <w:t>DNA</w:t>
            </w:r>
            <w:r>
              <w:rPr>
                <w:rFonts w:ascii="Microsoft YaHei UI" w:eastAsia="Microsoft YaHei UI" w:cs="Microsoft YaHei UI"/>
                <w:sz w:val="20"/>
              </w:rPr>
              <w:t>损伤修复中介导组蛋</w:t>
            </w:r>
          </w:p>
          <w:p>
            <w:pPr>
              <w:spacing w:after="26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白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H2A/H3 </w:t>
            </w:r>
            <w:r>
              <w:rPr>
                <w:rFonts w:ascii="Microsoft YaHei UI" w:eastAsia="Microsoft YaHei UI" w:cs="Microsoft YaHei UI"/>
                <w:sz w:val="20"/>
              </w:rPr>
              <w:t>修饰调控前列腺癌发生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发展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余健秀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195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81721004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应激与肿瘤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陈国强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196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81725003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核受体与代谢和心血管疾病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段胜仲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197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81730028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4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遗传和环境因素对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GJB2 </w:t>
            </w:r>
            <w:r>
              <w:rPr>
                <w:rFonts w:ascii="Microsoft YaHei UI" w:eastAsia="Microsoft YaHei UI" w:cs="Microsoft YaHei UI"/>
                <w:sz w:val="20"/>
              </w:rPr>
              <w:t>基因</w:t>
            </w:r>
          </w:p>
          <w:p>
            <w:pPr>
              <w:spacing w:after="267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p.V37I </w:t>
            </w:r>
            <w:r>
              <w:rPr>
                <w:rFonts w:ascii="Microsoft YaHei UI" w:eastAsia="Microsoft YaHei UI" w:cs="Microsoft YaHei UI"/>
                <w:sz w:val="20"/>
              </w:rPr>
              <w:t>突变所致迟发型耳聋表型修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饰作用机制研究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吴皓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198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81830051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9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TH17/TREG </w:t>
            </w:r>
            <w:r>
              <w:rPr>
                <w:rFonts w:ascii="Microsoft YaHei UI" w:eastAsia="Microsoft YaHei UI" w:cs="Microsoft YaHei UI"/>
                <w:sz w:val="20"/>
              </w:rPr>
              <w:t>免疫平衡调控自身免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疫疾病的新策略研究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李斌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199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81830091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FBX022 </w:t>
            </w:r>
            <w:r>
              <w:rPr>
                <w:rFonts w:ascii="Microsoft YaHei UI" w:eastAsia="Microsoft YaHei UI" w:cs="Microsoft YaHei UI"/>
                <w:sz w:val="20"/>
              </w:rPr>
              <w:t xml:space="preserve">降解核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PTEN </w:t>
            </w:r>
            <w:r>
              <w:rPr>
                <w:rFonts w:ascii="Microsoft YaHei UI" w:eastAsia="Microsoft YaHei UI" w:cs="Microsoft YaHei UI"/>
                <w:sz w:val="20"/>
              </w:rPr>
              <w:t>及其在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陈国强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mRNA </w:t>
            </w:r>
            <w:r>
              <w:rPr>
                <w:rFonts w:ascii="Microsoft YaHei UI" w:eastAsia="Microsoft YaHei UI" w:cs="Microsoft YaHei UI"/>
                <w:sz w:val="20"/>
              </w:rPr>
              <w:t>可变剪接与肿瘤发生发展中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的作用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81921002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口腔颌面骨组织再生与功能修复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蒋欣泉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81930012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4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RNA </w:t>
            </w:r>
            <w:r>
              <w:rPr>
                <w:rFonts w:ascii="Microsoft YaHei UI" w:eastAsia="Microsoft YaHei UI" w:cs="Microsoft YaHei UI"/>
                <w:sz w:val="20"/>
              </w:rPr>
              <w:t>编辑</w:t>
            </w:r>
            <w:r>
              <w:rPr>
                <w:rFonts w:ascii="Times New Roman" w:eastAsia="Times New Roman" w:cs="Times New Roman" w:hAnsi="Times New Roman"/>
                <w:sz w:val="20"/>
              </w:rPr>
              <w:t>/</w:t>
            </w:r>
            <w:r>
              <w:rPr>
                <w:rFonts w:ascii="Microsoft YaHei UI" w:eastAsia="Microsoft YaHei UI" w:cs="Microsoft YaHei UI"/>
                <w:sz w:val="20"/>
              </w:rPr>
              <w:t xml:space="preserve">修饰关键酶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ADAR1 </w:t>
            </w:r>
            <w:r>
              <w:rPr>
                <w:rFonts w:ascii="Microsoft YaHei UI" w:eastAsia="Microsoft YaHei UI" w:cs="Microsoft YaHei UI"/>
                <w:sz w:val="20"/>
              </w:rPr>
              <w:t>调</w:t>
            </w:r>
          </w:p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控内皮细胞焦亡介导的免疫炎症所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致肺血管损伤的机制研究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陈丰原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81930024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4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甲状腺相关眼病的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T </w:t>
            </w:r>
            <w:r>
              <w:rPr>
                <w:rFonts w:ascii="Microsoft YaHei UI" w:eastAsia="Microsoft YaHei UI" w:cs="Microsoft YaHei UI"/>
                <w:sz w:val="20"/>
              </w:rPr>
              <w:t>细胞免疫机理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范先群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81930040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T </w:t>
            </w:r>
            <w:r>
              <w:rPr>
                <w:rFonts w:ascii="Microsoft YaHei UI" w:eastAsia="Microsoft YaHei UI" w:cs="Microsoft YaHei UI"/>
                <w:sz w:val="20"/>
              </w:rPr>
              <w:t>细胞的糖代谢在结直肠癌发生中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的作用机制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邹强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81930064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特异性外泌体的功能机制及其作为</w:t>
            </w:r>
          </w:p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新型肿瘤标志物在卵巢癌精准检验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中的应用研究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汪希鹏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81930095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妊娠期高血糖与子代不良进食行为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和肥胖的关联及机制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李斐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82030043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7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OX40 </w:t>
            </w:r>
            <w:r>
              <w:rPr>
                <w:rFonts w:ascii="Microsoft YaHei UI" w:eastAsia="Microsoft YaHei UI" w:cs="Microsoft YaHei UI"/>
                <w:sz w:val="20"/>
              </w:rPr>
              <w:t>单克隆抗体的作用方式和免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疫治疗效应通路解析及设计优化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李福彬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91754205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细胞自噬体，溶酶体及内质网的互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相作用及调控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钟清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91853206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化学干预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CBX4 </w:t>
            </w:r>
            <w:r>
              <w:rPr>
                <w:rFonts w:ascii="Microsoft YaHei UI" w:eastAsia="Microsoft YaHei UI" w:cs="Microsoft YaHei UI"/>
                <w:sz w:val="20"/>
              </w:rPr>
              <w:t xml:space="preserve">对低氧诱导因子 </w:t>
            </w:r>
            <w:r>
              <w:rPr>
                <w:rFonts w:ascii="Times New Roman" w:eastAsia="Times New Roman" w:cs="Times New Roman" w:hAnsi="Times New Roman"/>
                <w:sz w:val="20"/>
              </w:rPr>
              <w:t>la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</w:pPr>
            <w:r>
              <w:rPr>
                <w:rFonts w:ascii="Microsoft YaHei UI" w:eastAsia="Microsoft YaHei UI" w:cs="Microsoft YaHei UI"/>
                <w:sz w:val="20"/>
              </w:rPr>
              <w:t>上海交通大学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陈国强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 xml:space="preserve">的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SUMO </w:t>
            </w:r>
            <w:r>
              <w:rPr>
                <w:rFonts w:ascii="Microsoft YaHei UI" w:eastAsia="Microsoft YaHei UI" w:cs="Microsoft YaHei UI"/>
                <w:sz w:val="20"/>
              </w:rPr>
              <w:t>化修饰及其抗肿瘤效应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209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11932015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仿蠕虫移动机器人结构</w:t>
            </w:r>
            <w:r>
              <w:rPr>
                <w:rFonts w:ascii="Times New Roman" w:eastAsia="Times New Roman" w:cs="Times New Roman" w:hAnsi="Times New Roman"/>
                <w:sz w:val="20"/>
              </w:rPr>
              <w:t>-</w:t>
            </w:r>
            <w:r>
              <w:rPr>
                <w:rFonts w:ascii="Microsoft YaHei UI" w:eastAsia="Microsoft YaHei UI" w:cs="Microsoft YaHei UI"/>
                <w:sz w:val="20"/>
              </w:rPr>
              <w:t>驱动</w:t>
            </w:r>
            <w:r>
              <w:rPr>
                <w:rFonts w:ascii="Times New Roman" w:eastAsia="Times New Roman" w:cs="Times New Roman" w:hAnsi="Times New Roman"/>
                <w:sz w:val="20"/>
              </w:rPr>
              <w:t>-</w:t>
            </w:r>
            <w:r>
              <w:rPr>
                <w:rFonts w:ascii="Microsoft YaHei UI" w:eastAsia="Microsoft YaHei UI" w:cs="Microsoft YaHei UI"/>
                <w:sz w:val="20"/>
              </w:rPr>
              <w:t>协同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非线性动力学与实验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徐鉴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11935010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复杂物理系统非平衡热输运的理论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和应用研究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任捷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6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21537003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环境内分泌干扰物的选择性去除和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机制研究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赵国华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21925505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高分子囊泡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杜建忠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31730025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铜绿假单胞菌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ExoY </w:t>
            </w:r>
            <w:r>
              <w:rPr>
                <w:rFonts w:ascii="Microsoft YaHei UI" w:eastAsia="Microsoft YaHei UI" w:cs="Microsoft YaHei UI"/>
                <w:sz w:val="20"/>
              </w:rPr>
              <w:t>调控选择性自</w:t>
            </w:r>
          </w:p>
          <w:p>
            <w:pPr>
              <w:spacing w:after="26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噬讲解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TAB1 </w:t>
            </w:r>
            <w:r>
              <w:rPr>
                <w:rFonts w:ascii="Microsoft YaHei UI" w:eastAsia="Microsoft YaHei UI" w:cs="Microsoft YaHei UI"/>
                <w:sz w:val="20"/>
              </w:rPr>
              <w:t>从而抑制宿主免疫反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应的机制研究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戈宝学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41725012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工程地质学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冯世进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41730102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南极冰层大型冰架变化和不稳定性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长序列遥感监测理论方法研究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李荣兴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41922059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隧道区域环境的地震动空间效应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禹海涛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41925013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变质岩年代学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程昊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41930105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7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>OBS</w:t>
            </w:r>
            <w:r>
              <w:rPr>
                <w:rFonts w:ascii="Microsoft YaHei UI" w:eastAsia="Microsoft YaHei UI" w:cs="Microsoft YaHei UI"/>
                <w:sz w:val="20"/>
              </w:rPr>
              <w:t>主动源深反射地震方法及其在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荔湾凹陷构造研究中的应用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刘玉柱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41930536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用南海沉积物中长链烯酮重建中新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世大气二氧化碳浓度变化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刘传联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220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41931289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地震作用下垃圾填埋场失稳灾变机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理及防控措施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冯世进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221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51625804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废水处理与资源化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张亚雷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222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51725804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结构抗灾可靠性优化设计理论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陈建兵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6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223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51733007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面向柔性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OLED </w:t>
            </w:r>
            <w:r>
              <w:rPr>
                <w:rFonts w:ascii="Microsoft YaHei UI" w:eastAsia="Microsoft YaHei UI" w:cs="Microsoft YaHei UI"/>
                <w:sz w:val="20"/>
              </w:rPr>
              <w:t>显示基板用聚酰亚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胺的分子设计与性能调控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路庆华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224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51738010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城市地下空间工程安全控制理论与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分布式感测预警方法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黄茂松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225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51822809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岩土与基础工程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顾晓强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226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51922077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生物纳米材料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杨洋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227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51922080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结构振动控制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鲁正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228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61732012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基因组非编码区变异与转录因子调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控关系的计算分析方法研究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黄德双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229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61733013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动态环境下服务机器人基于视觉的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环境感知与自主行为学习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陈启军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230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61922063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网络化控制系统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张皓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231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81830004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2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TLR4 </w:t>
            </w:r>
            <w:r>
              <w:rPr>
                <w:rFonts w:ascii="Microsoft YaHei UI" w:eastAsia="Microsoft YaHei UI" w:cs="Microsoft YaHei UI"/>
                <w:sz w:val="20"/>
              </w:rPr>
              <w:t>通路介导的内皮细胞激活促</w:t>
            </w:r>
          </w:p>
          <w:p>
            <w:pPr>
              <w:spacing w:after="266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进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CART </w:t>
            </w:r>
            <w:r>
              <w:rPr>
                <w:rFonts w:ascii="Microsoft YaHei UI" w:eastAsia="Microsoft YaHei UI" w:cs="Microsoft YaHei UI"/>
                <w:sz w:val="20"/>
              </w:rPr>
              <w:t xml:space="preserve">细胞治疗相关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sCRS </w:t>
            </w:r>
            <w:r>
              <w:rPr>
                <w:rFonts w:ascii="Microsoft YaHei UI" w:eastAsia="Microsoft YaHei UI" w:cs="Microsoft YaHei UI"/>
                <w:sz w:val="20"/>
              </w:rPr>
              <w:t>的发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生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梁爱斌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232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81830037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谷氨酰胺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C </w:t>
            </w:r>
            <w:r>
              <w:rPr>
                <w:rFonts w:ascii="Microsoft YaHei UI" w:eastAsia="Microsoft YaHei UI" w:cs="Microsoft YaHei UI"/>
                <w:sz w:val="20"/>
              </w:rPr>
              <w:t>亚型介导的小胶质细胞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郑加麟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激活在阿尔兹海默病神经炎症的机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制解析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233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81922015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G </w:t>
            </w:r>
            <w:r>
              <w:rPr>
                <w:rFonts w:ascii="Microsoft YaHei UI" w:eastAsia="Microsoft YaHei UI" w:cs="Microsoft YaHei UI"/>
                <w:sz w:val="20"/>
              </w:rPr>
              <w:t>蛋白偶联受体与肥胖相关疾病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栾冰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234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81922035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蛋白仿生型肿瘤诊疗分子探针创制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张兵波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235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81925001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支气管扩张症与感染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徐金富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236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91949204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神经干细胞与胶质细胞释放的外泌</w:t>
            </w:r>
          </w:p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体在介导衰老与神经退行性病变中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的作用及其分子机制研究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郑加麟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237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91958208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 xml:space="preserve">全新世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ENSO </w:t>
            </w:r>
            <w:r>
              <w:rPr>
                <w:rFonts w:ascii="Microsoft YaHei UI" w:eastAsia="Microsoft YaHei UI" w:cs="Microsoft YaHei UI"/>
                <w:sz w:val="20"/>
              </w:rPr>
              <w:t>和沃克环流的延边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同济大学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翦知</w:t>
            </w:r>
            <w:r>
              <w:rPr>
                <w:rFonts w:ascii="宋体" w:eastAsia="宋体" w:cs="宋体"/>
                <w:sz w:val="20"/>
              </w:rPr>
              <w:t>湣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238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31925030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玉米胚乳发育与遗传改良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中国科学院分</w:t>
            </w:r>
          </w:p>
          <w:p>
            <w:pPr>
              <w:spacing w:after="265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子植物科学卓</w:t>
            </w:r>
          </w:p>
          <w:p>
            <w:pPr>
              <w:spacing w:after="0"/>
              <w:ind w:left="178"/>
            </w:pPr>
            <w:r>
              <w:rPr>
                <w:rFonts w:ascii="Microsoft YaHei UI" w:eastAsia="Microsoft YaHei UI" w:cs="Microsoft YaHei UI"/>
                <w:sz w:val="20"/>
              </w:rPr>
              <w:t>越创新中心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巫永睿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239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11590783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3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星系中致密分子气体与恒星形成研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中国科学院上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海天文台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王均智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240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11590784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3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超脉泽与星暴和活动星系核关联研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中国科学院上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海天文台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沈志强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241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11933007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基于超高分辨率观测的近邻超大质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量黑洞研究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中国科学院上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海天文台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路如森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242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21621002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天然产物的化学生物学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中国科学院上</w:t>
            </w:r>
          </w:p>
          <w:p>
            <w:pPr>
              <w:spacing w:after="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海有机化学研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俞飚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0"/>
        <w:ind w:left="-1474" w:right="9303"/>
      </w:pPr>
    </w:p>
    <w:tbl>
      <w:tblPr>
        <w:jc w:val="left"/>
        <w:tblInd w:w="-466" w:type="dxa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6" w:type="dxa"/>
          <w:bottom w:w="0" w:type="dxa"/>
          <w:right w:w="53" w:type="dxa"/>
        </w:tblCellMar>
      </w:tblPr>
      <w:tblGrid>
        <w:gridCol w:w="696"/>
        <w:gridCol w:w="1854"/>
        <w:gridCol w:w="3232"/>
        <w:gridCol w:w="1565"/>
        <w:gridCol w:w="1416"/>
        <w:gridCol w:w="1129"/>
      </w:tblGrid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究所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243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21725104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有机金属化学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中国科学院上</w:t>
            </w:r>
          </w:p>
          <w:p>
            <w:pPr>
              <w:spacing w:after="264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海有机化学研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究所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邓亮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244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21725205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催化不对称合成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中国科学院上</w:t>
            </w:r>
          </w:p>
          <w:p>
            <w:pPr>
              <w:spacing w:after="265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海有机化学研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究所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汤文军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245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21725404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二维高分子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中国科学院上</w:t>
            </w:r>
          </w:p>
          <w:p>
            <w:pPr>
              <w:spacing w:after="264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海有机化学研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究所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赵新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246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21732007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高活性稀土金属配合物的合成及其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反应性研究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中国科学院上</w:t>
            </w:r>
          </w:p>
          <w:p>
            <w:pPr>
              <w:spacing w:after="264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海有机化学研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究所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陈耀锋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247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21821002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面向烃类分子转化的金属有机化学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中国科学院上</w:t>
            </w:r>
          </w:p>
          <w:p>
            <w:pPr>
              <w:spacing w:after="264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海有机化学研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究所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游书力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248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21931013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5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功能导向的含氟有机化合物的选择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性合成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中国科学院上</w:t>
            </w:r>
          </w:p>
          <w:p>
            <w:pPr>
              <w:spacing w:after="264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海有机化学研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究所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张新刚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249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21931014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基于系统性生源分析的复杂天然产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中国科学院上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李昂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5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黑体" w:eastAsia="黑体" w:cs="黑体"/>
                <w:sz w:val="20"/>
              </w:rPr>
              <w:t xml:space="preserve">序号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217"/>
            </w:pPr>
            <w:r>
              <w:rPr>
                <w:rFonts w:ascii="黑体" w:eastAsia="黑体" w:cs="黑体"/>
                <w:sz w:val="20"/>
              </w:rPr>
              <w:t xml:space="preserve">国家项目编号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8"/>
              <w:jc w:val="center"/>
            </w:pPr>
            <w:r>
              <w:rPr>
                <w:rFonts w:ascii="黑体" w:eastAsia="黑体" w:cs="黑体"/>
                <w:sz w:val="20"/>
              </w:rPr>
              <w:t xml:space="preserve">项目名称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单位名称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101"/>
            </w:pPr>
            <w:r>
              <w:rPr>
                <w:rFonts w:ascii="黑体" w:eastAsia="黑体" w:cs="黑体"/>
                <w:sz w:val="20"/>
              </w:rPr>
              <w:t xml:space="preserve">项目负责人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47"/>
              <w:jc w:val="center"/>
            </w:pPr>
            <w:r>
              <w:rPr>
                <w:rFonts w:ascii="黑体" w:eastAsia="黑体" w:cs="黑体"/>
                <w:sz w:val="20"/>
              </w:rPr>
              <w:t xml:space="preserve">备注 </w:t>
            </w:r>
          </w:p>
        </w:tc>
      </w:tr>
      <w:tr>
        <w:trPr>
          <w:trHeight w:val="12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物全合成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4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海有机化学研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究所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250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31930002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 xml:space="preserve">两类微生物源、高活性 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DNA </w:t>
            </w:r>
            <w:r>
              <w:rPr>
                <w:rFonts w:ascii="Microsoft YaHei UI" w:eastAsia="Microsoft YaHei UI" w:cs="Microsoft YaHei UI"/>
                <w:sz w:val="20"/>
              </w:rPr>
              <w:t>烷化</w:t>
            </w:r>
          </w:p>
          <w:p>
            <w:pPr>
              <w:spacing w:after="0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剂生物合成中自抗性新机制的解析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中国科学院上</w:t>
            </w:r>
          </w:p>
          <w:p>
            <w:pPr>
              <w:spacing w:after="264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海有机化学研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究所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唐功利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251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31730042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3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肝脏脂代谢稳定的转录调节机制研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中国人民解放</w:t>
            </w:r>
          </w:p>
          <w:p>
            <w:pPr>
              <w:spacing w:after="263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军海军军医大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章卫平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  <w:tr>
        <w:trPr>
          <w:trHeight w:val="188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252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3"/>
              <w:jc w:val="center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81730098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67"/>
              <w:jc w:val="both"/>
            </w:pPr>
            <w:r>
              <w:rPr>
                <w:rFonts w:ascii="Times New Roman" w:eastAsia="Times New Roman" w:cs="Times New Roman" w:hAnsi="Times New Roman"/>
                <w:sz w:val="20"/>
              </w:rPr>
              <w:t xml:space="preserve">Metrnl </w:t>
            </w:r>
            <w:r>
              <w:rPr>
                <w:rFonts w:ascii="Microsoft YaHei UI" w:eastAsia="Microsoft YaHei UI" w:cs="Microsoft YaHei UI"/>
                <w:sz w:val="20"/>
              </w:rPr>
              <w:t>作为心脑血管疾病防治新靶</w:t>
            </w:r>
          </w:p>
          <w:p>
            <w:pPr>
              <w:spacing w:after="0"/>
            </w:pPr>
            <w:r>
              <w:rPr>
                <w:rFonts w:ascii="Microsoft YaHei UI" w:eastAsia="Microsoft YaHei UI" w:cs="Microsoft YaHei UI"/>
                <w:sz w:val="20"/>
              </w:rPr>
              <w:t>标的研究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250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中国人民解放</w:t>
            </w:r>
          </w:p>
          <w:p>
            <w:pPr>
              <w:spacing w:after="263"/>
              <w:ind w:left="77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军海军军医大</w:t>
            </w:r>
          </w:p>
          <w:p>
            <w:pPr>
              <w:spacing w:after="0"/>
              <w:ind w:right="53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学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Microsoft YaHei UI" w:eastAsia="Microsoft YaHei UI" w:cs="Microsoft YaHei UI"/>
                <w:sz w:val="20"/>
              </w:rPr>
              <w:t>缪朝玉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Microsoft YaHei UI" w:eastAsia="Microsoft YaHei UI" w:cs="Microsoft YaHei UI"/>
                <w:sz w:val="20"/>
              </w:rPr>
              <w:t>延续申请</w:t>
            </w:r>
            <w:r>
              <w:rPr>
                <w:rFonts w:ascii="Times New Roman" w:eastAsia="Times New Roman" w:cs="Times New Roman" w:hAnsi="Times New Roman"/>
                <w:sz w:val="20"/>
              </w:rPr>
              <w:t xml:space="preserve"> </w:t>
            </w:r>
          </w:p>
        </w:tc>
      </w:tr>
    </w:tbl>
    <w:p>
      <w:pPr>
        <w:spacing w:after="207"/>
        <w:rPr>
          <w:rFonts w:hint="eastAsia"/>
        </w:rPr>
      </w:pPr>
    </w:p>
    <w:sectPr>
      <w:headerReference w:type="default" r:id="rId2"/>
      <w:headerReference w:type="even" r:id="rId3"/>
      <w:headerReference w:type="first" r:id="rId4"/>
      <w:footerReference w:type="default" r:id="rId5"/>
      <w:footerReference w:type="even" r:id="rId6"/>
      <w:pgSz w:w="11906" w:h="16838"/>
      <w:pgMar w:top="1134" w:right="1134" w:bottom="1134" w:left="1134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  <w:ind w:right="360"/>
      <w:jc w:val="center"/>
      <w:rPr>
        <w:rFonts w:ascii="仿宋" w:eastAsia="仿宋" w:hint="eastAsia"/>
        <w:i/>
        <w:iCs/>
        <w:color w:val="0000FF"/>
      </w:rPr>
    </w:pPr>
    <w:r>
      <w:rPr>
        <w:rStyle w:val="23"/>
        <w:rFonts w:ascii="仿宋" w:eastAsia="仿宋" w:hint="eastAsia"/>
        <w:i/>
        <w:iCs/>
      </w:rPr>
      <w:fldChar w:fldCharType="begin"/>
    </w:r>
    <w:r>
      <w:instrText>HYPERLINK "http://www.innofunds.com.cn"</w:instrText>
    </w:r>
    <w:r>
      <w:rPr>
        <w:rStyle w:val="23"/>
        <w:rFonts w:ascii="仿宋" w:eastAsia="仿宋" w:hint="eastAsia"/>
        <w:i/>
        <w:iCs/>
      </w:rPr>
      <w:fldChar w:fldCharType="separate"/>
    </w:r>
    <w:r>
      <w:rPr>
        <w:rStyle w:val="23"/>
        <w:rFonts w:ascii="仿宋" w:eastAsia="仿宋" w:hint="eastAsia"/>
        <w:i/>
        <w:iCs/>
      </w:rPr>
      <w:t>http://www.</w:t>
    </w:r>
    <w:r>
      <w:rPr>
        <w:rStyle w:val="23"/>
        <w:rFonts w:ascii="仿宋" w:eastAsia="仿宋" w:hint="eastAsia"/>
        <w:i/>
        <w:iCs/>
      </w:rPr>
      <w:t>innofunds</w:t>
    </w:r>
    <w:r>
      <w:rPr>
        <w:rStyle w:val="23"/>
        <w:rFonts w:ascii="仿宋" w:eastAsia="仿宋" w:hint="eastAsia"/>
        <w:i/>
        <w:iCs/>
      </w:rPr>
      <w:t>.com</w:t>
    </w:r>
    <w:r>
      <w:rPr>
        <w:rStyle w:val="23"/>
        <w:rFonts w:ascii="仿宋" w:eastAsia="仿宋" w:hint="eastAsia"/>
        <w:i/>
        <w:iCs/>
      </w:rPr>
      <w:t>.cn</w:t>
    </w:r>
    <w:r>
      <w:rPr>
        <w:rStyle w:val="23"/>
        <w:rFonts w:ascii="仿宋" w:eastAsia="仿宋" w:hint="eastAsia"/>
        <w:i/>
        <w:iCs/>
      </w:rPr>
      <w:fldChar w:fldCharType="end"/>
    </w:r>
    <w:r>
      <w:rPr>
        <w:rFonts w:ascii="仿宋" w:eastAsia="仿宋" w:hint="eastAsia"/>
        <w:i/>
        <w:iCs/>
      </w:rPr>
      <w:t xml:space="preserve">  </w:t>
    </w:r>
    <w:r>
      <w:rPr>
        <w:rFonts w:ascii="仿宋" w:eastAsia="仿宋" w:hint="eastAsia"/>
        <w:i/>
        <w:iCs/>
        <w:color w:val="0000FF"/>
      </w:rPr>
      <w:t xml:space="preserve">Tel：021－54285911 54306991      Fax：021-54306991  CORUNDO——A </w:t>
    </w:r>
    <w:r>
      <w:rPr>
        <w:rFonts w:ascii="仿宋" w:eastAsia="仿宋" w:hint="eastAsia"/>
        <w:i/>
        <w:iCs/>
        <w:color w:val="0000FF"/>
      </w:rPr>
      <w:t>STEP AHEAD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  <w:vanish/>
      </w:rPr>
      <w:t xml:space="preserve"> </w:t>
    </w:r>
    <w:r>
      <w:rPr>
        <w:rStyle w:val="22"/>
      </w:rPr>
      <w:fldChar w:fldCharType="end"/>
    </w:r>
  </w:p>
  <w:p>
    <w:pPr>
      <w:pStyle w:val="18"/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pBdr>
        <w:bottom w:val="none" w:sz="0" w:space="0" w:color="auto"/>
      </w:pBdr>
      <w:tabs>
        <w:tab w:val="center" w:pos="4153"/>
        <w:tab w:val="right" w:pos="8306"/>
      </w:tabs>
      <w:jc w:val="both"/>
      <w:rPr>
        <w:rFonts w:ascii="仿宋" w:eastAsia="仿宋" w:hint="eastAsia"/>
        <w:sz w:val="21"/>
        <w:szCs w:val="21"/>
      </w:rPr>
    </w:pPr>
    <w:r>
      <w:rPr>
        <w:lang w:val="en-US" w:eastAsia="zh-CN"/>
      </w:rPr>
      <w:pict>
        <v:shape type="#_x0000_t136" id="PowerPlusWaterMarkObject1" o:spid="_x0000_s1" fillcolor="#C0C0C0" stroked="f" strokecolor="#000000" adj="10800" o:allowincell="f" style="position:absolute;margin-left:0.0pt;margin-top:0.0pt;width:594.45pt;height:84.9pt;rotation:315.0;z-index:-6;mso-position-horizontal:center;mso-position-horizontal-relative:margin;mso-position-vertical:center;mso-position-vertical-relative:margin;">
          <v:fill opacity="32768f"/>
          <v:stroke color="#000000"/>
          <v:textpath style="font-family:&quot;仿宋&quot;;font-size:8pt;" trim="t" fitpath="t" string="科润达机密文件"/>
        </v:shape>
      </w:pict>
    </w:r>
    <w:r>
      <w:rPr>
        <w:rFonts w:ascii="仿宋" w:eastAsia="仿宋" w:hint="eastAsia"/>
        <w:lang w:val="en-US" w:eastAsia="zh-CN"/>
      </w:rPr>
      <w:drawing>
        <wp:anchor distT="0" distB="0" distL="114300" distR="114300" simplePos="0" relativeHeight="21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503555" cy="307340"/>
          <wp:effectExtent l="0" t="0" r="0" b="0"/>
          <wp:wrapNone/>
          <wp:docPr id="2" name="图片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图片 1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03555" cy="307340"/>
                  </a:xfrm>
                  <a:prstGeom prst="rect"/>
                  <a:noFill/>
                  <a:ln w="9525" cmpd="sng" cap="flat">
                    <a:noFill/>
                    <a:prstDash val="solid"/>
                    <a:miter/>
                  </a:ln>
                </pic:spPr>
              </pic:pic>
            </a:graphicData>
          </a:graphic>
        </wp:anchor>
      </w:drawing>
    </w:r>
    <w:r>
      <w:rPr>
        <w:rFonts w:ascii="仿宋" w:eastAsia="仿宋" w:hint="eastAsia"/>
      </w:rPr>
      <w:t xml:space="preserve">                                                                            </w:t>
    </w:r>
    <w:r>
      <w:rPr>
        <w:rFonts w:ascii="仿宋" w:eastAsia="仿宋" w:hint="eastAsia"/>
        <w:sz w:val="21"/>
        <w:szCs w:val="21"/>
      </w:rPr>
      <w:t>上海科润达技术经纪有限公司</w:t>
    </w:r>
  </w:p>
  <w:p>
    <w:pPr>
      <w:pStyle w:val="19"/>
      <w:pBdr>
        <w:bottom w:val="none" w:sz="0" w:space="0" w:color="auto"/>
      </w:pBdr>
      <w:tabs>
        <w:tab w:val="center" w:pos="4153"/>
        <w:tab w:val="right" w:pos="8306"/>
      </w:tabs>
      <w:rPr>
        <w:rFonts w:hint="eastAsia"/>
        <w:sz w:val="21"/>
        <w:szCs w:val="21"/>
      </w:rPr>
    </w:pPr>
  </w:p>
  <w:p>
    <w:pPr>
      <w:pStyle w:val="19"/>
      <w:pBdr>
        <w:bottom w:val="none" w:sz="0" w:space="0" w:color="auto"/>
      </w:pBdr>
      <w:tabs>
        <w:tab w:val="center" w:pos="4153"/>
        <w:tab w:val="right" w:pos="8306"/>
      </w:tabs>
      <w:rPr>
        <w:rFonts w:hint="eastAsia"/>
      </w:rPr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</w:pPr>
    <w:r>
      <w:rPr>
        <w:lang w:val="en-US" w:eastAsia="zh-CN"/>
      </w:rPr>
      <w:pict>
        <v:shape type="#_x0000_t136" id="PowerPlusWaterMarkObject5" o:spid="_x0000_s5" fillcolor="#C0C0C0" stroked="f" strokecolor="#000000" adj="10800" o:allowincell="f" style="position:absolute;margin-left:0.0pt;margin-top:0.0pt;width:594.45pt;height:84.9pt;rotation:315.0;z-index:-7;mso-position-horizontal:center;mso-position-horizontal-relative:margin;mso-position-vertical:center;mso-position-vertical-relative:margin;">
          <v:fill opacity="32768f"/>
          <v:stroke color="#000000"/>
          <v:textpath style="font-family:&quot;仿宋&quot;;font-size:8pt;" trim="t" fitpath="t" string="科润达机密文件"/>
        </v:shape>
      </w:pict>
    </w: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</w:pPr>
    <w:r>
      <w:rPr>
        <w:lang w:val="en-US" w:eastAsia="zh-CN"/>
      </w:rPr>
      <w:pict>
        <v:shape type="#_x0000_t136" id="PowerPlusWaterMarkObject6" o:spid="_x0000_s6" fillcolor="#C0C0C0" stroked="f" strokecolor="#000000" adj="10800" o:allowincell="f" style="position:absolute;margin-left:0.0pt;margin-top:0.0pt;width:594.45pt;height:84.9pt;rotation:315.0;z-index:-8;mso-position-horizontal:center;mso-position-horizontal-relative:margin;mso-position-vertical:center;mso-position-vertical-relative:margin;">
          <v:fill opacity="32768f"/>
          <v:stroke color="#000000"/>
          <v:textpath style="font-family:&quot;仿宋&quot;;font-size:8pt;" trim="t" fitpath="t" string="科润达机密文件"/>
        </v:shape>
      </w:pic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Calibri" w:eastAsia="Calibri" w:cs="Calibri" w:hAnsi="Calibri"/>
      <w:color w:val="000000"/>
      <w:kern w:val="2"/>
      <w:sz w:val="2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Indent"/>
    <w:basedOn w:val="0"/>
    <w:pPr>
      <w:ind w:firstLine="420"/>
    </w:pPr>
    <w:rPr>
      <w:szCs w:val="20"/>
    </w:rPr>
  </w:style>
  <w:style w:type="paragraph" w:styleId="16">
    <w:name w:val="Body Text Indent"/>
    <w:basedOn w:val="0"/>
    <w:pPr>
      <w:ind w:firstLine="420"/>
    </w:pPr>
    <w:rPr>
      <w:szCs w:val="20"/>
    </w:rPr>
  </w:style>
  <w:style w:type="paragraph" w:styleId="17">
    <w:name w:val="Body Text Indent 2"/>
    <w:basedOn w:val="0"/>
    <w:pPr>
      <w:ind w:left="420"/>
    </w:pPr>
    <w:rPr>
      <w:szCs w:val="20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bdr w:val="none" w:sz="0" w:space="0" w:color="auto"/>
    </w:rPr>
  </w:style>
  <w:style w:type="paragraph" w:styleId="20">
    <w:name w:val="Body Text Indent 3"/>
    <w:basedOn w:val="0"/>
    <w:pPr>
      <w:spacing w:after="120"/>
      <w:ind w:leftChars="200" w:left="200"/>
    </w:pPr>
    <w:rPr>
      <w:sz w:val="16"/>
      <w:szCs w:val="16"/>
    </w:rPr>
  </w:style>
  <w:style w:type="character" w:styleId="21">
    <w:name w:val="Strong"/>
    <w:rPr>
      <w:b/>
      <w:bCs/>
    </w:rPr>
  </w:style>
  <w:style w:type="character" w:styleId="22">
    <w:name w:val="page number"/>
  </w:style>
  <w:style w:type="character" w:styleId="23">
    <w:name w:val="Hyperlink"/>
    <w:rPr>
      <w:color w:val="0000FF"/>
      <w:u w:val="single"/>
    </w:rPr>
  </w:style>
  <w:style w:type="character" w:customStyle="1" w:styleId="24">
    <w:name w:val="zi_041"/>
    <w:rPr>
      <w:color w:val="59595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3.pn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mpd="sng" cap="flat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mpd="sng" cap="flat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>
  <Template>Normal.eit</Template>
  <TotalTime>17</TotalTime>
  <Application>Yozo_Office27021597764231180</Application>
  <Pages>31</Pages>
  <Words>0</Words>
  <Characters>11698</Characters>
  <Lines>0</Lines>
  <Paragraphs>50</Paragraphs>
  <CharactersWithSpaces>15598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一、上海市高新技术成果转化项目认定</dc:title>
  <dc:creator>微软用户</dc:creator>
  <cp:lastModifiedBy>Logybear</cp:lastModifiedBy>
  <cp:revision>4</cp:revision>
  <cp:lastPrinted>2011-05-05T14:47:00Z</cp:lastPrinted>
  <dcterms:created xsi:type="dcterms:W3CDTF">2020-02-11T01:45:00Z</dcterms:created>
  <dcterms:modified xsi:type="dcterms:W3CDTF">2022-03-21T07:35:27Z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2052-11.1.0.10723</vt:lpwstr>
  </property>
  <property fmtid="{D5CDD505-2E9C-101B-9397-08002B2CF9AE}" pid="3" name="ICV">
    <vt:lpwstr>9003563229E744BEA4C0D166ECA09C6A</vt:lpwstr>
  </property>
</Properties>
</file>